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commentsExtended.xml" ContentType="application/vnd.openxmlformats-officedocument.wordprocessingml.commentsExtended+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E7C41" w14:textId="07FCB7DC" w:rsidR="006D216C" w:rsidRPr="00991AF9" w:rsidRDefault="005C1B72" w:rsidP="00105EA7">
      <w:pPr>
        <w:rPr>
          <w:rFonts w:asciiTheme="minorHAnsi" w:hAnsiTheme="minorHAnsi" w:cstheme="minorHAnsi"/>
          <w:noProof/>
        </w:rPr>
      </w:pPr>
      <w:r w:rsidRPr="00991AF9">
        <w:rPr>
          <w:rFonts w:asciiTheme="minorHAnsi" w:hAnsiTheme="minorHAnsi" w:cstheme="minorHAnsi"/>
          <w:noProof/>
        </w:rPr>
        <mc:AlternateContent>
          <mc:Choice Requires="wps">
            <w:drawing>
              <wp:anchor distT="0" distB="0" distL="114300" distR="114300" simplePos="0" relativeHeight="251681280" behindDoc="0" locked="0" layoutInCell="1" allowOverlap="1" wp14:anchorId="0428147D" wp14:editId="05263995">
                <wp:simplePos x="0" y="0"/>
                <wp:positionH relativeFrom="column">
                  <wp:posOffset>118110</wp:posOffset>
                </wp:positionH>
                <wp:positionV relativeFrom="paragraph">
                  <wp:posOffset>7242810</wp:posOffset>
                </wp:positionV>
                <wp:extent cx="1028700" cy="876300"/>
                <wp:effectExtent l="0" t="0" r="19050" b="19050"/>
                <wp:wrapNone/>
                <wp:docPr id="45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76300"/>
                        </a:xfrm>
                        <a:prstGeom prst="rect">
                          <a:avLst/>
                        </a:prstGeom>
                        <a:solidFill>
                          <a:srgbClr val="FFFFFF"/>
                        </a:solidFill>
                        <a:ln w="9525">
                          <a:solidFill>
                            <a:srgbClr val="000000"/>
                          </a:solidFill>
                          <a:miter lim="800000"/>
                          <a:headEnd/>
                          <a:tailEnd/>
                        </a:ln>
                      </wps:spPr>
                      <wps:txbx>
                        <w:txbxContent>
                          <w:p w14:paraId="17AEADF2" w14:textId="77777777" w:rsidR="007038B6" w:rsidRDefault="007038B6" w:rsidP="00016B7B">
                            <w:pPr>
                              <w:jc w:val="center"/>
                              <w:rPr>
                                <w:rFonts w:ascii="Arial" w:hAnsi="Arial" w:cs="Arial"/>
                              </w:rPr>
                            </w:pPr>
                          </w:p>
                          <w:p w14:paraId="2353CE12" w14:textId="77777777" w:rsidR="007038B6" w:rsidRDefault="007038B6" w:rsidP="00016B7B">
                            <w:pPr>
                              <w:jc w:val="center"/>
                              <w:rPr>
                                <w:rFonts w:ascii="Arial" w:hAnsi="Arial" w:cs="Arial"/>
                              </w:rPr>
                            </w:pPr>
                          </w:p>
                          <w:p w14:paraId="61154202" w14:textId="77777777" w:rsidR="007038B6" w:rsidRDefault="007038B6" w:rsidP="00016B7B">
                            <w:pPr>
                              <w:jc w:val="center"/>
                              <w:rPr>
                                <w:rFonts w:ascii="Arial" w:hAnsi="Arial" w:cs="Arial"/>
                              </w:rPr>
                            </w:pPr>
                          </w:p>
                          <w:p w14:paraId="07922CC8" w14:textId="77777777" w:rsidR="007038B6" w:rsidRPr="002E64BD" w:rsidRDefault="007038B6" w:rsidP="00016B7B">
                            <w:pPr>
                              <w:jc w:val="center"/>
                              <w:rPr>
                                <w:rFonts w:ascii="Arial" w:hAnsi="Arial" w:cs="Arial"/>
                                <w:b/>
                              </w:rPr>
                            </w:pPr>
                            <w:r w:rsidRPr="002E64BD">
                              <w:rPr>
                                <w:rFonts w:ascii="Arial" w:hAnsi="Arial" w:cs="Arial"/>
                                <w:b/>
                              </w:rPr>
                              <w:t xml:space="preserve">Logo </w:t>
                            </w:r>
                            <w:r>
                              <w:rPr>
                                <w:rFonts w:ascii="Arial" w:hAnsi="Arial" w:cs="Arial"/>
                                <w:b/>
                              </w:rPr>
                              <w:t xml:space="preserve">collectivité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8147D" id="_x0000_t202" coordsize="21600,21600" o:spt="202" path="m,l,21600r21600,l21600,xe">
                <v:stroke joinstyle="miter"/>
                <v:path gradientshapeok="t" o:connecttype="rect"/>
              </v:shapetype>
              <v:shape id="Text Box 478" o:spid="_x0000_s1026" type="#_x0000_t202" style="position:absolute;left:0;text-align:left;margin-left:9.3pt;margin-top:570.3pt;width:81pt;height:6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">
                <v:textbox>
                  <w:txbxContent>
                    <w:p w14:paraId="17AEADF2" w14:textId="77777777" w:rsidR="007038B6" w:rsidRDefault="007038B6" w:rsidP="00016B7B">
                      <w:pPr>
                        <w:jc w:val="center"/>
                        <w:rPr>
                          <w:rFonts w:ascii="Arial" w:hAnsi="Arial" w:cs="Arial"/>
                        </w:rPr>
                      </w:pPr>
                    </w:p>
                    <w:p w14:paraId="2353CE12" w14:textId="77777777" w:rsidR="007038B6" w:rsidRDefault="007038B6" w:rsidP="00016B7B">
                      <w:pPr>
                        <w:jc w:val="center"/>
                        <w:rPr>
                          <w:rFonts w:ascii="Arial" w:hAnsi="Arial" w:cs="Arial"/>
                        </w:rPr>
                      </w:pPr>
                    </w:p>
                    <w:p w14:paraId="61154202" w14:textId="77777777" w:rsidR="007038B6" w:rsidRDefault="007038B6" w:rsidP="00016B7B">
                      <w:pPr>
                        <w:jc w:val="center"/>
                        <w:rPr>
                          <w:rFonts w:ascii="Arial" w:hAnsi="Arial" w:cs="Arial"/>
                        </w:rPr>
                      </w:pPr>
                    </w:p>
                    <w:p w14:paraId="07922CC8" w14:textId="77777777" w:rsidR="007038B6" w:rsidRPr="002E64BD" w:rsidRDefault="007038B6" w:rsidP="00016B7B">
                      <w:pPr>
                        <w:jc w:val="center"/>
                        <w:rPr>
                          <w:rFonts w:ascii="Arial" w:hAnsi="Arial" w:cs="Arial"/>
                          <w:b/>
                        </w:rPr>
                      </w:pPr>
                      <w:r w:rsidRPr="002E64BD">
                        <w:rPr>
                          <w:rFonts w:ascii="Arial" w:hAnsi="Arial" w:cs="Arial"/>
                          <w:b/>
                        </w:rPr>
                        <w:t xml:space="preserve">Logo </w:t>
                      </w:r>
                      <w:r>
                        <w:rPr>
                          <w:rFonts w:ascii="Arial" w:hAnsi="Arial" w:cs="Arial"/>
                          <w:b/>
                        </w:rPr>
                        <w:t xml:space="preserve">collectivité </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4915280" wp14:editId="44EF0399">
                <wp:simplePos x="0" y="0"/>
                <wp:positionH relativeFrom="column">
                  <wp:posOffset>4213225</wp:posOffset>
                </wp:positionH>
                <wp:positionV relativeFrom="paragraph">
                  <wp:posOffset>5854065</wp:posOffset>
                </wp:positionV>
                <wp:extent cx="1695450" cy="1390650"/>
                <wp:effectExtent l="0" t="0" r="0" b="0"/>
                <wp:wrapNone/>
                <wp:docPr id="449"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90650"/>
                        </a:xfrm>
                        <a:prstGeom prst="rect">
                          <a:avLst/>
                        </a:prstGeom>
                        <a:solidFill>
                          <a:srgbClr val="FFFFFF"/>
                        </a:solidFill>
                        <a:ln w="9525">
                          <a:solidFill>
                            <a:srgbClr val="000000"/>
                          </a:solidFill>
                          <a:miter lim="800000"/>
                          <a:headEnd/>
                          <a:tailEnd/>
                        </a:ln>
                      </wps:spPr>
                      <wps:txbx>
                        <w:txbxContent>
                          <w:p w14:paraId="694799A7" w14:textId="77777777" w:rsidR="007038B6" w:rsidRDefault="007038B6" w:rsidP="006D216C">
                            <w:pPr>
                              <w:jc w:val="center"/>
                              <w:rPr>
                                <w:rFonts w:ascii="Arial" w:hAnsi="Arial" w:cs="Arial"/>
                              </w:rPr>
                            </w:pPr>
                          </w:p>
                          <w:p w14:paraId="7ADE8996" w14:textId="77777777" w:rsidR="007038B6" w:rsidRDefault="007038B6" w:rsidP="006D216C">
                            <w:pPr>
                              <w:jc w:val="center"/>
                              <w:rPr>
                                <w:rFonts w:ascii="Arial" w:hAnsi="Arial" w:cs="Arial"/>
                              </w:rPr>
                            </w:pPr>
                          </w:p>
                          <w:p w14:paraId="46512B3D" w14:textId="77777777" w:rsidR="007038B6" w:rsidRDefault="007038B6" w:rsidP="006D216C">
                            <w:pPr>
                              <w:jc w:val="center"/>
                              <w:rPr>
                                <w:rFonts w:ascii="Arial" w:hAnsi="Arial" w:cs="Arial"/>
                              </w:rPr>
                            </w:pPr>
                          </w:p>
                          <w:p w14:paraId="32F4A4CB" w14:textId="77777777" w:rsidR="007038B6" w:rsidRPr="002E64BD" w:rsidRDefault="007038B6" w:rsidP="006D216C">
                            <w:pPr>
                              <w:jc w:val="center"/>
                              <w:rPr>
                                <w:rFonts w:ascii="Arial" w:hAnsi="Arial" w:cs="Arial"/>
                                <w:b/>
                              </w:rPr>
                            </w:pPr>
                            <w:r w:rsidRPr="002E64BD">
                              <w:rPr>
                                <w:rFonts w:ascii="Arial" w:hAnsi="Arial" w:cs="Arial"/>
                                <w:b/>
                              </w:rPr>
                              <w:t>Logo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5280" id="Text Box 477" o:spid="_x0000_s1027" type="#_x0000_t202" style="position:absolute;left:0;text-align:left;margin-left:331.75pt;margin-top:460.95pt;width:133.5pt;height:10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">
                <v:textbox>
                  <w:txbxContent>
                    <w:p w14:paraId="694799A7" w14:textId="77777777" w:rsidR="007038B6" w:rsidRDefault="007038B6" w:rsidP="006D216C">
                      <w:pPr>
                        <w:jc w:val="center"/>
                        <w:rPr>
                          <w:rFonts w:ascii="Arial" w:hAnsi="Arial" w:cs="Arial"/>
                        </w:rPr>
                      </w:pPr>
                    </w:p>
                    <w:p w14:paraId="7ADE8996" w14:textId="77777777" w:rsidR="007038B6" w:rsidRDefault="007038B6" w:rsidP="006D216C">
                      <w:pPr>
                        <w:jc w:val="center"/>
                        <w:rPr>
                          <w:rFonts w:ascii="Arial" w:hAnsi="Arial" w:cs="Arial"/>
                        </w:rPr>
                      </w:pPr>
                    </w:p>
                    <w:p w14:paraId="46512B3D" w14:textId="77777777" w:rsidR="007038B6" w:rsidRDefault="007038B6" w:rsidP="006D216C">
                      <w:pPr>
                        <w:jc w:val="center"/>
                        <w:rPr>
                          <w:rFonts w:ascii="Arial" w:hAnsi="Arial" w:cs="Arial"/>
                        </w:rPr>
                      </w:pPr>
                    </w:p>
                    <w:p w14:paraId="32F4A4CB" w14:textId="77777777" w:rsidR="007038B6" w:rsidRPr="002E64BD" w:rsidRDefault="007038B6" w:rsidP="006D216C">
                      <w:pPr>
                        <w:jc w:val="center"/>
                        <w:rPr>
                          <w:rFonts w:ascii="Arial" w:hAnsi="Arial" w:cs="Arial"/>
                          <w:b/>
                        </w:rPr>
                      </w:pPr>
                      <w:r w:rsidRPr="002E64BD">
                        <w:rPr>
                          <w:rFonts w:ascii="Arial" w:hAnsi="Arial" w:cs="Arial"/>
                          <w:b/>
                        </w:rPr>
                        <w:t>Logo entreprise</w:t>
                      </w:r>
                    </w:p>
                  </w:txbxContent>
                </v:textbox>
              </v:shape>
            </w:pict>
          </mc:Fallback>
        </mc:AlternateContent>
      </w:r>
      <w:r w:rsidRPr="00991AF9">
        <w:rPr>
          <w:rFonts w:asciiTheme="minorHAnsi" w:hAnsiTheme="minorHAnsi" w:cstheme="minorHAnsi"/>
          <w:noProof/>
        </w:rPr>
        <mc:AlternateContent>
          <mc:Choice Requires="wps">
            <w:drawing>
              <wp:anchor distT="45720" distB="45720" distL="114300" distR="114300" simplePos="0" relativeHeight="251677184" behindDoc="0" locked="0" layoutInCell="1" allowOverlap="1" wp14:anchorId="3616DBA2" wp14:editId="63C1AEA2">
                <wp:simplePos x="0" y="0"/>
                <wp:positionH relativeFrom="margin">
                  <wp:posOffset>4057650</wp:posOffset>
                </wp:positionH>
                <wp:positionV relativeFrom="paragraph">
                  <wp:posOffset>4095750</wp:posOffset>
                </wp:positionV>
                <wp:extent cx="2055495" cy="3237230"/>
                <wp:effectExtent l="0" t="0" r="20955" b="20320"/>
                <wp:wrapSquare wrapText="bothSides"/>
                <wp:docPr id="4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237230"/>
                        </a:xfrm>
                        <a:prstGeom prst="rect">
                          <a:avLst/>
                        </a:prstGeom>
                        <a:solidFill>
                          <a:srgbClr val="FFFFFF"/>
                        </a:solidFill>
                        <a:ln w="9525">
                          <a:solidFill>
                            <a:srgbClr val="000000"/>
                          </a:solidFill>
                          <a:miter lim="800000"/>
                          <a:headEnd/>
                          <a:tailEnd/>
                        </a:ln>
                      </wps:spPr>
                      <wps:txbx>
                        <w:txbxContent>
                          <w:p w14:paraId="5F67D680" w14:textId="77777777" w:rsidR="007038B6" w:rsidRPr="0063592F" w:rsidRDefault="007038B6" w:rsidP="006D216C">
                            <w:pPr>
                              <w:rPr>
                                <w:rFonts w:ascii="Arial" w:hAnsi="Arial" w:cs="Arial"/>
                                <w:szCs w:val="22"/>
                              </w:rPr>
                            </w:pPr>
                            <w:r>
                              <w:rPr>
                                <w:rFonts w:ascii="Arial" w:hAnsi="Arial" w:cs="Arial"/>
                                <w:szCs w:val="22"/>
                              </w:rPr>
                              <w:t>D</w:t>
                            </w:r>
                            <w:r w:rsidRPr="0063592F">
                              <w:rPr>
                                <w:rFonts w:ascii="Arial" w:hAnsi="Arial" w:cs="Arial"/>
                                <w:szCs w:val="22"/>
                              </w:rPr>
                              <w:t>iagnostic </w:t>
                            </w:r>
                            <w:r>
                              <w:rPr>
                                <w:rFonts w:ascii="Arial" w:hAnsi="Arial" w:cs="Arial"/>
                                <w:szCs w:val="22"/>
                              </w:rPr>
                              <w:t xml:space="preserve">réalisé le </w:t>
                            </w:r>
                            <w:r w:rsidRPr="0063592F">
                              <w:rPr>
                                <w:rFonts w:ascii="Arial" w:hAnsi="Arial" w:cs="Arial"/>
                                <w:szCs w:val="22"/>
                              </w:rPr>
                              <w:t xml:space="preserve">: </w:t>
                            </w:r>
                          </w:p>
                          <w:p w14:paraId="2D9CE1C4" w14:textId="77777777" w:rsidR="007038B6" w:rsidRPr="0063592F" w:rsidRDefault="007038B6" w:rsidP="006D216C">
                            <w:pPr>
                              <w:rPr>
                                <w:rFonts w:ascii="Arial" w:hAnsi="Arial" w:cs="Arial"/>
                                <w:szCs w:val="22"/>
                              </w:rPr>
                            </w:pPr>
                            <w:r w:rsidRPr="0063592F">
                              <w:rPr>
                                <w:rFonts w:ascii="Arial" w:hAnsi="Arial" w:cs="Arial"/>
                                <w:szCs w:val="22"/>
                              </w:rPr>
                              <w:t xml:space="preserve">Agent agréé : </w:t>
                            </w:r>
                          </w:p>
                          <w:p w14:paraId="768DD9F1" w14:textId="77777777" w:rsidR="007038B6" w:rsidRDefault="007038B6" w:rsidP="006D216C">
                            <w:pPr>
                              <w:rPr>
                                <w:rFonts w:ascii="Arial" w:hAnsi="Arial" w:cs="Arial"/>
                                <w:szCs w:val="22"/>
                              </w:rPr>
                            </w:pPr>
                            <w:r w:rsidRPr="0063592F">
                              <w:rPr>
                                <w:rFonts w:ascii="Arial" w:hAnsi="Arial" w:cs="Arial"/>
                                <w:szCs w:val="22"/>
                              </w:rPr>
                              <w:t xml:space="preserve">N° agrément : </w:t>
                            </w:r>
                          </w:p>
                          <w:p w14:paraId="3AEEE62A" w14:textId="77777777" w:rsidR="007038B6" w:rsidRPr="0063592F" w:rsidRDefault="007038B6" w:rsidP="006D216C">
                            <w:pPr>
                              <w:rPr>
                                <w:rFonts w:ascii="Arial" w:hAnsi="Arial" w:cs="Arial"/>
                                <w:szCs w:val="22"/>
                              </w:rPr>
                            </w:pPr>
                          </w:p>
                          <w:p w14:paraId="7A00BD95" w14:textId="77777777" w:rsidR="007038B6" w:rsidRPr="0063592F" w:rsidRDefault="007038B6" w:rsidP="006D216C">
                            <w:pPr>
                              <w:rPr>
                                <w:rFonts w:ascii="Arial" w:hAnsi="Arial" w:cs="Arial"/>
                                <w:szCs w:val="22"/>
                              </w:rPr>
                            </w:pPr>
                            <w:r w:rsidRPr="0063592F">
                              <w:rPr>
                                <w:rFonts w:ascii="Arial" w:hAnsi="Arial" w:cs="Arial"/>
                                <w:szCs w:val="22"/>
                              </w:rPr>
                              <w:t xml:space="preserve">Organisme : </w:t>
                            </w:r>
                          </w:p>
                          <w:p w14:paraId="097605A7" w14:textId="77777777" w:rsidR="007038B6" w:rsidRPr="0063592F" w:rsidRDefault="007038B6" w:rsidP="006D216C">
                            <w:pPr>
                              <w:rPr>
                                <w:rFonts w:ascii="Arial" w:hAnsi="Arial" w:cs="Arial"/>
                                <w:szCs w:val="22"/>
                              </w:rPr>
                            </w:pPr>
                            <w:r w:rsidRPr="0063592F">
                              <w:rPr>
                                <w:rFonts w:ascii="Arial" w:hAnsi="Arial" w:cs="Arial"/>
                                <w:szCs w:val="22"/>
                              </w:rPr>
                              <w:t xml:space="preserve">Adresse : </w:t>
                            </w:r>
                          </w:p>
                          <w:p w14:paraId="0FC38959" w14:textId="77777777" w:rsidR="007038B6" w:rsidRPr="0063592F" w:rsidRDefault="007038B6" w:rsidP="006D216C">
                            <w:pPr>
                              <w:rPr>
                                <w:rFonts w:ascii="Arial" w:hAnsi="Arial" w:cs="Arial"/>
                                <w:szCs w:val="22"/>
                              </w:rPr>
                            </w:pPr>
                            <w:r w:rsidRPr="0063592F">
                              <w:rPr>
                                <w:rFonts w:ascii="Arial" w:hAnsi="Arial" w:cs="Arial"/>
                                <w:szCs w:val="22"/>
                              </w:rPr>
                              <w:t xml:space="preserve">CP : </w:t>
                            </w:r>
                          </w:p>
                          <w:p w14:paraId="5B78DF37" w14:textId="77777777" w:rsidR="007038B6" w:rsidRPr="0063592F" w:rsidRDefault="007038B6" w:rsidP="006D216C">
                            <w:pPr>
                              <w:rPr>
                                <w:rFonts w:ascii="Arial" w:hAnsi="Arial" w:cs="Arial"/>
                                <w:szCs w:val="22"/>
                              </w:rPr>
                            </w:pPr>
                            <w:r w:rsidRPr="0063592F">
                              <w:rPr>
                                <w:rFonts w:ascii="Arial" w:hAnsi="Arial" w:cs="Arial"/>
                                <w:szCs w:val="22"/>
                              </w:rPr>
                              <w:t xml:space="preserve">Ville : </w:t>
                            </w:r>
                          </w:p>
                          <w:p w14:paraId="4718308C" w14:textId="77777777" w:rsidR="007038B6" w:rsidRPr="0063592F" w:rsidRDefault="007038B6" w:rsidP="006D216C">
                            <w:pPr>
                              <w:rPr>
                                <w:rFonts w:ascii="Arial" w:hAnsi="Arial" w:cs="Arial"/>
                                <w:szCs w:val="22"/>
                              </w:rPr>
                            </w:pPr>
                            <w:r w:rsidRPr="0063592F">
                              <w:rPr>
                                <w:rFonts w:ascii="Arial" w:hAnsi="Arial" w:cs="Arial"/>
                                <w:szCs w:val="22"/>
                              </w:rPr>
                              <w:t xml:space="preserve">Portable : </w:t>
                            </w:r>
                          </w:p>
                          <w:p w14:paraId="060B5676" w14:textId="77777777" w:rsidR="007038B6" w:rsidRDefault="007038B6" w:rsidP="006D216C">
                            <w:pPr>
                              <w:rPr>
                                <w:rFonts w:ascii="Arial" w:hAnsi="Arial" w:cs="Arial"/>
                                <w:szCs w:val="22"/>
                              </w:rPr>
                            </w:pPr>
                            <w:r w:rsidRPr="0063592F">
                              <w:rPr>
                                <w:rFonts w:ascii="Arial" w:hAnsi="Arial" w:cs="Arial"/>
                                <w:szCs w:val="22"/>
                              </w:rPr>
                              <w:t xml:space="preserve">E-mail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6DBA2" id="Zone de texte 2" o:spid="_x0000_s1028" type="#_x0000_t202" style="position:absolute;left:0;text-align:left;margin-left:319.5pt;margin-top:322.5pt;width:161.85pt;height:254.9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">
                <v:textbox>
                  <w:txbxContent>
                    <w:p w14:paraId="5F67D680" w14:textId="77777777" w:rsidR="007038B6" w:rsidRPr="0063592F" w:rsidRDefault="007038B6" w:rsidP="006D216C">
                      <w:pPr>
                        <w:rPr>
                          <w:rFonts w:ascii="Arial" w:hAnsi="Arial" w:cs="Arial"/>
                          <w:szCs w:val="22"/>
                        </w:rPr>
                      </w:pPr>
                      <w:r>
                        <w:rPr>
                          <w:rFonts w:ascii="Arial" w:hAnsi="Arial" w:cs="Arial"/>
                          <w:szCs w:val="22"/>
                        </w:rPr>
                        <w:t>D</w:t>
                      </w:r>
                      <w:r w:rsidRPr="0063592F">
                        <w:rPr>
                          <w:rFonts w:ascii="Arial" w:hAnsi="Arial" w:cs="Arial"/>
                          <w:szCs w:val="22"/>
                        </w:rPr>
                        <w:t>iagnostic </w:t>
                      </w:r>
                      <w:r>
                        <w:rPr>
                          <w:rFonts w:ascii="Arial" w:hAnsi="Arial" w:cs="Arial"/>
                          <w:szCs w:val="22"/>
                        </w:rPr>
                        <w:t xml:space="preserve">réalisé le </w:t>
                      </w:r>
                      <w:r w:rsidRPr="0063592F">
                        <w:rPr>
                          <w:rFonts w:ascii="Arial" w:hAnsi="Arial" w:cs="Arial"/>
                          <w:szCs w:val="22"/>
                        </w:rPr>
                        <w:t xml:space="preserve">: </w:t>
                      </w:r>
                    </w:p>
                    <w:p w14:paraId="2D9CE1C4" w14:textId="77777777" w:rsidR="007038B6" w:rsidRPr="0063592F" w:rsidRDefault="007038B6" w:rsidP="006D216C">
                      <w:pPr>
                        <w:rPr>
                          <w:rFonts w:ascii="Arial" w:hAnsi="Arial" w:cs="Arial"/>
                          <w:szCs w:val="22"/>
                        </w:rPr>
                      </w:pPr>
                      <w:r w:rsidRPr="0063592F">
                        <w:rPr>
                          <w:rFonts w:ascii="Arial" w:hAnsi="Arial" w:cs="Arial"/>
                          <w:szCs w:val="22"/>
                        </w:rPr>
                        <w:t xml:space="preserve">Agent agréé : </w:t>
                      </w:r>
                    </w:p>
                    <w:p w14:paraId="768DD9F1" w14:textId="77777777" w:rsidR="007038B6" w:rsidRDefault="007038B6" w:rsidP="006D216C">
                      <w:pPr>
                        <w:rPr>
                          <w:rFonts w:ascii="Arial" w:hAnsi="Arial" w:cs="Arial"/>
                          <w:szCs w:val="22"/>
                        </w:rPr>
                      </w:pPr>
                      <w:r w:rsidRPr="0063592F">
                        <w:rPr>
                          <w:rFonts w:ascii="Arial" w:hAnsi="Arial" w:cs="Arial"/>
                          <w:szCs w:val="22"/>
                        </w:rPr>
                        <w:t xml:space="preserve">N° agrément : </w:t>
                      </w:r>
                    </w:p>
                    <w:p w14:paraId="3AEEE62A" w14:textId="77777777" w:rsidR="007038B6" w:rsidRPr="0063592F" w:rsidRDefault="007038B6" w:rsidP="006D216C">
                      <w:pPr>
                        <w:rPr>
                          <w:rFonts w:ascii="Arial" w:hAnsi="Arial" w:cs="Arial"/>
                          <w:szCs w:val="22"/>
                        </w:rPr>
                      </w:pPr>
                    </w:p>
                    <w:p w14:paraId="7A00BD95" w14:textId="77777777" w:rsidR="007038B6" w:rsidRPr="0063592F" w:rsidRDefault="007038B6" w:rsidP="006D216C">
                      <w:pPr>
                        <w:rPr>
                          <w:rFonts w:ascii="Arial" w:hAnsi="Arial" w:cs="Arial"/>
                          <w:szCs w:val="22"/>
                        </w:rPr>
                      </w:pPr>
                      <w:r w:rsidRPr="0063592F">
                        <w:rPr>
                          <w:rFonts w:ascii="Arial" w:hAnsi="Arial" w:cs="Arial"/>
                          <w:szCs w:val="22"/>
                        </w:rPr>
                        <w:t xml:space="preserve">Organisme : </w:t>
                      </w:r>
                    </w:p>
                    <w:p w14:paraId="097605A7" w14:textId="77777777" w:rsidR="007038B6" w:rsidRPr="0063592F" w:rsidRDefault="007038B6" w:rsidP="006D216C">
                      <w:pPr>
                        <w:rPr>
                          <w:rFonts w:ascii="Arial" w:hAnsi="Arial" w:cs="Arial"/>
                          <w:szCs w:val="22"/>
                        </w:rPr>
                      </w:pPr>
                      <w:r w:rsidRPr="0063592F">
                        <w:rPr>
                          <w:rFonts w:ascii="Arial" w:hAnsi="Arial" w:cs="Arial"/>
                          <w:szCs w:val="22"/>
                        </w:rPr>
                        <w:t xml:space="preserve">Adresse : </w:t>
                      </w:r>
                    </w:p>
                    <w:p w14:paraId="0FC38959" w14:textId="77777777" w:rsidR="007038B6" w:rsidRPr="0063592F" w:rsidRDefault="007038B6" w:rsidP="006D216C">
                      <w:pPr>
                        <w:rPr>
                          <w:rFonts w:ascii="Arial" w:hAnsi="Arial" w:cs="Arial"/>
                          <w:szCs w:val="22"/>
                        </w:rPr>
                      </w:pPr>
                      <w:r w:rsidRPr="0063592F">
                        <w:rPr>
                          <w:rFonts w:ascii="Arial" w:hAnsi="Arial" w:cs="Arial"/>
                          <w:szCs w:val="22"/>
                        </w:rPr>
                        <w:t xml:space="preserve">CP : </w:t>
                      </w:r>
                    </w:p>
                    <w:p w14:paraId="5B78DF37" w14:textId="77777777" w:rsidR="007038B6" w:rsidRPr="0063592F" w:rsidRDefault="007038B6" w:rsidP="006D216C">
                      <w:pPr>
                        <w:rPr>
                          <w:rFonts w:ascii="Arial" w:hAnsi="Arial" w:cs="Arial"/>
                          <w:szCs w:val="22"/>
                        </w:rPr>
                      </w:pPr>
                      <w:r w:rsidRPr="0063592F">
                        <w:rPr>
                          <w:rFonts w:ascii="Arial" w:hAnsi="Arial" w:cs="Arial"/>
                          <w:szCs w:val="22"/>
                        </w:rPr>
                        <w:t xml:space="preserve">Ville : </w:t>
                      </w:r>
                    </w:p>
                    <w:p w14:paraId="4718308C" w14:textId="77777777" w:rsidR="007038B6" w:rsidRPr="0063592F" w:rsidRDefault="007038B6" w:rsidP="006D216C">
                      <w:pPr>
                        <w:rPr>
                          <w:rFonts w:ascii="Arial" w:hAnsi="Arial" w:cs="Arial"/>
                          <w:szCs w:val="22"/>
                        </w:rPr>
                      </w:pPr>
                      <w:r w:rsidRPr="0063592F">
                        <w:rPr>
                          <w:rFonts w:ascii="Arial" w:hAnsi="Arial" w:cs="Arial"/>
                          <w:szCs w:val="22"/>
                        </w:rPr>
                        <w:t xml:space="preserve">Portable : </w:t>
                      </w:r>
                    </w:p>
                    <w:p w14:paraId="060B5676" w14:textId="77777777" w:rsidR="007038B6" w:rsidRDefault="007038B6" w:rsidP="006D216C">
                      <w:pPr>
                        <w:rPr>
                          <w:rFonts w:ascii="Arial" w:hAnsi="Arial" w:cs="Arial"/>
                          <w:szCs w:val="22"/>
                        </w:rPr>
                      </w:pPr>
                      <w:r w:rsidRPr="0063592F">
                        <w:rPr>
                          <w:rFonts w:ascii="Arial" w:hAnsi="Arial" w:cs="Arial"/>
                          <w:szCs w:val="22"/>
                        </w:rPr>
                        <w:t xml:space="preserve">E-mail : </w:t>
                      </w:r>
                    </w:p>
                  </w:txbxContent>
                </v:textbox>
                <w10:wrap type="square" anchorx="margin"/>
              </v:shape>
            </w:pict>
          </mc:Fallback>
        </mc:AlternateContent>
      </w:r>
      <w:r w:rsidRPr="00991AF9">
        <w:rPr>
          <w:rFonts w:asciiTheme="minorHAnsi" w:hAnsiTheme="minorHAnsi" w:cstheme="minorHAnsi"/>
          <w:noProof/>
        </w:rPr>
        <mc:AlternateContent>
          <mc:Choice Requires="wps">
            <w:drawing>
              <wp:anchor distT="45720" distB="45720" distL="114300" distR="114300" simplePos="0" relativeHeight="251674112" behindDoc="0" locked="0" layoutInCell="1" allowOverlap="1" wp14:anchorId="10A6A840" wp14:editId="7E4DDFB4">
                <wp:simplePos x="0" y="0"/>
                <wp:positionH relativeFrom="margin">
                  <wp:posOffset>4057650</wp:posOffset>
                </wp:positionH>
                <wp:positionV relativeFrom="paragraph">
                  <wp:posOffset>2708910</wp:posOffset>
                </wp:positionV>
                <wp:extent cx="2055495" cy="1386205"/>
                <wp:effectExtent l="0" t="0" r="20955" b="24130"/>
                <wp:wrapSquare wrapText="bothSides"/>
                <wp:docPr id="4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1386205"/>
                        </a:xfrm>
                        <a:prstGeom prst="rect">
                          <a:avLst/>
                        </a:prstGeom>
                        <a:solidFill>
                          <a:srgbClr val="FFFFFF"/>
                        </a:solidFill>
                        <a:ln w="9525">
                          <a:solidFill>
                            <a:srgbClr val="000000"/>
                          </a:solidFill>
                          <a:miter lim="800000"/>
                          <a:headEnd/>
                          <a:tailEnd/>
                        </a:ln>
                      </wps:spPr>
                      <wps:txbx>
                        <w:txbxContent>
                          <w:p w14:paraId="019F97E7" w14:textId="77777777" w:rsidR="007038B6" w:rsidRPr="0063592F" w:rsidRDefault="007038B6" w:rsidP="006D216C">
                            <w:pPr>
                              <w:rPr>
                                <w:rFonts w:ascii="Arial" w:hAnsi="Arial" w:cs="Arial"/>
                                <w:szCs w:val="22"/>
                              </w:rPr>
                            </w:pPr>
                            <w:r w:rsidRPr="0063592F">
                              <w:rPr>
                                <w:rFonts w:ascii="Arial" w:hAnsi="Arial" w:cs="Arial"/>
                                <w:szCs w:val="22"/>
                              </w:rPr>
                              <w:t xml:space="preserve">Exploitant : </w:t>
                            </w:r>
                          </w:p>
                          <w:p w14:paraId="6293377B" w14:textId="77777777" w:rsidR="007038B6" w:rsidRPr="0063592F" w:rsidRDefault="007038B6" w:rsidP="006D216C">
                            <w:pPr>
                              <w:rPr>
                                <w:rFonts w:ascii="Arial" w:hAnsi="Arial" w:cs="Arial"/>
                                <w:szCs w:val="22"/>
                              </w:rPr>
                            </w:pPr>
                            <w:r w:rsidRPr="0063592F">
                              <w:rPr>
                                <w:rFonts w:ascii="Arial" w:hAnsi="Arial" w:cs="Arial"/>
                                <w:szCs w:val="22"/>
                              </w:rPr>
                              <w:t xml:space="preserve">Société : </w:t>
                            </w:r>
                          </w:p>
                          <w:p w14:paraId="44C45D39" w14:textId="77777777" w:rsidR="007038B6" w:rsidRPr="0063592F" w:rsidRDefault="007038B6" w:rsidP="006D216C">
                            <w:pPr>
                              <w:rPr>
                                <w:rFonts w:ascii="Arial" w:hAnsi="Arial" w:cs="Arial"/>
                                <w:szCs w:val="22"/>
                              </w:rPr>
                            </w:pPr>
                            <w:r w:rsidRPr="0063592F">
                              <w:rPr>
                                <w:rFonts w:ascii="Arial" w:hAnsi="Arial" w:cs="Arial"/>
                                <w:szCs w:val="22"/>
                              </w:rPr>
                              <w:t xml:space="preserve">Adresse : </w:t>
                            </w:r>
                          </w:p>
                          <w:p w14:paraId="3C393C75" w14:textId="77777777" w:rsidR="007038B6" w:rsidRPr="0063592F" w:rsidRDefault="007038B6" w:rsidP="006D216C">
                            <w:pPr>
                              <w:rPr>
                                <w:rFonts w:ascii="Arial" w:hAnsi="Arial" w:cs="Arial"/>
                                <w:szCs w:val="22"/>
                              </w:rPr>
                            </w:pPr>
                          </w:p>
                          <w:p w14:paraId="7AD12BCB" w14:textId="77777777" w:rsidR="007038B6" w:rsidRPr="0063592F" w:rsidRDefault="007038B6" w:rsidP="006D216C">
                            <w:pPr>
                              <w:rPr>
                                <w:rFonts w:ascii="Arial" w:hAnsi="Arial" w:cs="Arial"/>
                                <w:szCs w:val="22"/>
                              </w:rPr>
                            </w:pPr>
                            <w:r w:rsidRPr="0063592F">
                              <w:rPr>
                                <w:rFonts w:ascii="Arial" w:hAnsi="Arial" w:cs="Arial"/>
                                <w:szCs w:val="22"/>
                              </w:rPr>
                              <w:t xml:space="preserve">CP : </w:t>
                            </w:r>
                          </w:p>
                          <w:p w14:paraId="4589FC0A" w14:textId="77777777" w:rsidR="007038B6" w:rsidRPr="0063592F" w:rsidRDefault="007038B6" w:rsidP="006D216C">
                            <w:pPr>
                              <w:rPr>
                                <w:rFonts w:ascii="Arial" w:hAnsi="Arial" w:cs="Arial"/>
                                <w:szCs w:val="22"/>
                              </w:rPr>
                            </w:pPr>
                            <w:r w:rsidRPr="0063592F">
                              <w:rPr>
                                <w:rFonts w:ascii="Arial" w:hAnsi="Arial" w:cs="Arial"/>
                                <w:szCs w:val="22"/>
                              </w:rPr>
                              <w:t xml:space="preserve">Ville : </w:t>
                            </w:r>
                          </w:p>
                          <w:p w14:paraId="5996D7AF" w14:textId="77777777" w:rsidR="007038B6" w:rsidRPr="0063592F" w:rsidRDefault="007038B6" w:rsidP="006D216C">
                            <w:pPr>
                              <w:rPr>
                                <w:rFonts w:ascii="Arial" w:hAnsi="Arial" w:cs="Arial"/>
                                <w:szCs w:val="22"/>
                              </w:rPr>
                            </w:pPr>
                            <w:r w:rsidRPr="0063592F">
                              <w:rPr>
                                <w:rFonts w:ascii="Arial" w:hAnsi="Arial" w:cs="Arial"/>
                                <w:szCs w:val="22"/>
                              </w:rPr>
                              <w:t xml:space="preserve">Portable : </w:t>
                            </w:r>
                          </w:p>
                          <w:p w14:paraId="0ADD3C6E" w14:textId="77777777" w:rsidR="007038B6" w:rsidRPr="0063592F" w:rsidRDefault="007038B6" w:rsidP="006D216C">
                            <w:pPr>
                              <w:rPr>
                                <w:rFonts w:ascii="Arial" w:hAnsi="Arial" w:cs="Arial"/>
                                <w:szCs w:val="22"/>
                              </w:rPr>
                            </w:pPr>
                            <w:r>
                              <w:rPr>
                                <w:rFonts w:ascii="Arial" w:hAnsi="Arial" w:cs="Arial"/>
                                <w:szCs w:val="22"/>
                              </w:rPr>
                              <w:t xml:space="preserve">E-mail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6A840" id="_x0000_s1029" type="#_x0000_t202" style="position:absolute;left:0;text-align:left;margin-left:319.5pt;margin-top:213.3pt;width:161.85pt;height:109.15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">
                <v:textbox style="mso-fit-shape-to-text:t">
                  <w:txbxContent>
                    <w:p w14:paraId="019F97E7" w14:textId="77777777" w:rsidR="007038B6" w:rsidRPr="0063592F" w:rsidRDefault="007038B6" w:rsidP="006D216C">
                      <w:pPr>
                        <w:rPr>
                          <w:rFonts w:ascii="Arial" w:hAnsi="Arial" w:cs="Arial"/>
                          <w:szCs w:val="22"/>
                        </w:rPr>
                      </w:pPr>
                      <w:r w:rsidRPr="0063592F">
                        <w:rPr>
                          <w:rFonts w:ascii="Arial" w:hAnsi="Arial" w:cs="Arial"/>
                          <w:szCs w:val="22"/>
                        </w:rPr>
                        <w:t xml:space="preserve">Exploitant : </w:t>
                      </w:r>
                    </w:p>
                    <w:p w14:paraId="6293377B" w14:textId="77777777" w:rsidR="007038B6" w:rsidRPr="0063592F" w:rsidRDefault="007038B6" w:rsidP="006D216C">
                      <w:pPr>
                        <w:rPr>
                          <w:rFonts w:ascii="Arial" w:hAnsi="Arial" w:cs="Arial"/>
                          <w:szCs w:val="22"/>
                        </w:rPr>
                      </w:pPr>
                      <w:r w:rsidRPr="0063592F">
                        <w:rPr>
                          <w:rFonts w:ascii="Arial" w:hAnsi="Arial" w:cs="Arial"/>
                          <w:szCs w:val="22"/>
                        </w:rPr>
                        <w:t xml:space="preserve">Société : </w:t>
                      </w:r>
                    </w:p>
                    <w:p w14:paraId="44C45D39" w14:textId="77777777" w:rsidR="007038B6" w:rsidRPr="0063592F" w:rsidRDefault="007038B6" w:rsidP="006D216C">
                      <w:pPr>
                        <w:rPr>
                          <w:rFonts w:ascii="Arial" w:hAnsi="Arial" w:cs="Arial"/>
                          <w:szCs w:val="22"/>
                        </w:rPr>
                      </w:pPr>
                      <w:r w:rsidRPr="0063592F">
                        <w:rPr>
                          <w:rFonts w:ascii="Arial" w:hAnsi="Arial" w:cs="Arial"/>
                          <w:szCs w:val="22"/>
                        </w:rPr>
                        <w:t xml:space="preserve">Adresse : </w:t>
                      </w:r>
                    </w:p>
                    <w:p w14:paraId="3C393C75" w14:textId="77777777" w:rsidR="007038B6" w:rsidRPr="0063592F" w:rsidRDefault="007038B6" w:rsidP="006D216C">
                      <w:pPr>
                        <w:rPr>
                          <w:rFonts w:ascii="Arial" w:hAnsi="Arial" w:cs="Arial"/>
                          <w:szCs w:val="22"/>
                        </w:rPr>
                      </w:pPr>
                    </w:p>
                    <w:p w14:paraId="7AD12BCB" w14:textId="77777777" w:rsidR="007038B6" w:rsidRPr="0063592F" w:rsidRDefault="007038B6" w:rsidP="006D216C">
                      <w:pPr>
                        <w:rPr>
                          <w:rFonts w:ascii="Arial" w:hAnsi="Arial" w:cs="Arial"/>
                          <w:szCs w:val="22"/>
                        </w:rPr>
                      </w:pPr>
                      <w:r w:rsidRPr="0063592F">
                        <w:rPr>
                          <w:rFonts w:ascii="Arial" w:hAnsi="Arial" w:cs="Arial"/>
                          <w:szCs w:val="22"/>
                        </w:rPr>
                        <w:t xml:space="preserve">CP : </w:t>
                      </w:r>
                    </w:p>
                    <w:p w14:paraId="4589FC0A" w14:textId="77777777" w:rsidR="007038B6" w:rsidRPr="0063592F" w:rsidRDefault="007038B6" w:rsidP="006D216C">
                      <w:pPr>
                        <w:rPr>
                          <w:rFonts w:ascii="Arial" w:hAnsi="Arial" w:cs="Arial"/>
                          <w:szCs w:val="22"/>
                        </w:rPr>
                      </w:pPr>
                      <w:r w:rsidRPr="0063592F">
                        <w:rPr>
                          <w:rFonts w:ascii="Arial" w:hAnsi="Arial" w:cs="Arial"/>
                          <w:szCs w:val="22"/>
                        </w:rPr>
                        <w:t xml:space="preserve">Ville : </w:t>
                      </w:r>
                    </w:p>
                    <w:p w14:paraId="5996D7AF" w14:textId="77777777" w:rsidR="007038B6" w:rsidRPr="0063592F" w:rsidRDefault="007038B6" w:rsidP="006D216C">
                      <w:pPr>
                        <w:rPr>
                          <w:rFonts w:ascii="Arial" w:hAnsi="Arial" w:cs="Arial"/>
                          <w:szCs w:val="22"/>
                        </w:rPr>
                      </w:pPr>
                      <w:r w:rsidRPr="0063592F">
                        <w:rPr>
                          <w:rFonts w:ascii="Arial" w:hAnsi="Arial" w:cs="Arial"/>
                          <w:szCs w:val="22"/>
                        </w:rPr>
                        <w:t xml:space="preserve">Portable : </w:t>
                      </w:r>
                    </w:p>
                    <w:p w14:paraId="0ADD3C6E" w14:textId="77777777" w:rsidR="007038B6" w:rsidRPr="0063592F" w:rsidRDefault="007038B6" w:rsidP="006D216C">
                      <w:pPr>
                        <w:rPr>
                          <w:rFonts w:ascii="Arial" w:hAnsi="Arial" w:cs="Arial"/>
                          <w:szCs w:val="22"/>
                        </w:rPr>
                      </w:pPr>
                      <w:r>
                        <w:rPr>
                          <w:rFonts w:ascii="Arial" w:hAnsi="Arial" w:cs="Arial"/>
                          <w:szCs w:val="22"/>
                        </w:rPr>
                        <w:t xml:space="preserve">E-mail : </w:t>
                      </w:r>
                    </w:p>
                  </w:txbxContent>
                </v:textbox>
                <w10:wrap type="square" anchorx="margin"/>
              </v:shape>
            </w:pict>
          </mc:Fallback>
        </mc:AlternateContent>
      </w:r>
      <w:r w:rsidR="002932B9" w:rsidRPr="00991AF9">
        <w:rPr>
          <w:rFonts w:asciiTheme="minorHAnsi" w:hAnsiTheme="minorHAnsi" w:cstheme="minorHAnsi"/>
          <w:noProof/>
        </w:rPr>
        <w:drawing>
          <wp:anchor distT="0" distB="0" distL="114300" distR="114300" simplePos="0" relativeHeight="251689472" behindDoc="0" locked="0" layoutInCell="1" allowOverlap="1" wp14:anchorId="7722912B" wp14:editId="63374276">
            <wp:simplePos x="0" y="0"/>
            <wp:positionH relativeFrom="column">
              <wp:posOffset>1713865</wp:posOffset>
            </wp:positionH>
            <wp:positionV relativeFrom="paragraph">
              <wp:posOffset>8256270</wp:posOffset>
            </wp:positionV>
            <wp:extent cx="1184910" cy="666750"/>
            <wp:effectExtent l="0" t="0" r="0" b="0"/>
            <wp:wrapNone/>
            <wp:docPr id="485" name="Image 485" descr="C:\Users\PONCHANL53R\Documents\001_Gouvernance_Ecophyto\logos\logo_ecophy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PONCHANL53R\Documents\001_Gouvernance_Ecophyto\logos\logo_ecophyt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91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7A" w:rsidRPr="00991AF9">
        <w:rPr>
          <w:rFonts w:asciiTheme="minorHAnsi" w:hAnsiTheme="minorHAnsi" w:cstheme="minorHAnsi"/>
          <w:noProof/>
        </w:rPr>
        <w:drawing>
          <wp:anchor distT="0" distB="0" distL="114300" distR="114300" simplePos="0" relativeHeight="251691520" behindDoc="0" locked="0" layoutInCell="1" allowOverlap="1" wp14:anchorId="15018A47" wp14:editId="64931F99">
            <wp:simplePos x="0" y="0"/>
            <wp:positionH relativeFrom="column">
              <wp:posOffset>53340</wp:posOffset>
            </wp:positionH>
            <wp:positionV relativeFrom="paragraph">
              <wp:posOffset>8177530</wp:posOffset>
            </wp:positionV>
            <wp:extent cx="757555" cy="845185"/>
            <wp:effectExtent l="0" t="0" r="4445" b="0"/>
            <wp:wrapNone/>
            <wp:docPr id="486" name="Image 486" descr="C:\Users\PONCHANL53R\Documents\001_Gouvernance_Ecophyto\logos\nouveau logo chambre agriculture bretag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Users\PONCHANL53R\Documents\001_Gouvernance_Ecophyto\logos\nouveau logo chambre agriculture bretagne.png"/>
                    <pic:cNvPicPr>
                      <a:picLocks noChangeAspect="1" noChangeArrowheads="1"/>
                    </pic:cNvPicPr>
                  </pic:nvPicPr>
                  <pic:blipFill>
                    <a:blip r:embed="rId11" cstate="print">
                      <a:extLst>
                        <a:ext uri="{28A0092B-C50C-407E-A947-70E740481C1C}">
                          <a14:useLocalDpi xmlns:a14="http://schemas.microsoft.com/office/drawing/2010/main" val="0"/>
                        </a:ext>
                      </a:extLst>
                    </a:blip>
                    <a:srcRect l="26823" r="28352"/>
                    <a:stretch>
                      <a:fillRect/>
                    </a:stretch>
                  </pic:blipFill>
                  <pic:spPr bwMode="auto">
                    <a:xfrm>
                      <a:off x="0" y="0"/>
                      <a:ext cx="75755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F7A" w:rsidRPr="00991AF9">
        <w:rPr>
          <w:rFonts w:asciiTheme="minorHAnsi" w:hAnsiTheme="minorHAnsi" w:cstheme="minorHAnsi"/>
          <w:noProof/>
        </w:rPr>
        <w:drawing>
          <wp:anchor distT="0" distB="0" distL="114300" distR="114300" simplePos="0" relativeHeight="251673088" behindDoc="0" locked="0" layoutInCell="1" allowOverlap="1" wp14:anchorId="25F4953E" wp14:editId="49EAC75B">
            <wp:simplePos x="0" y="0"/>
            <wp:positionH relativeFrom="column">
              <wp:posOffset>862965</wp:posOffset>
            </wp:positionH>
            <wp:positionV relativeFrom="paragraph">
              <wp:posOffset>8177530</wp:posOffset>
            </wp:positionV>
            <wp:extent cx="828675" cy="821690"/>
            <wp:effectExtent l="0" t="0" r="9525" b="0"/>
            <wp:wrapNone/>
            <wp:docPr id="4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F7A" w:rsidRPr="00991AF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30E38A0" wp14:editId="2DBD61BD">
                <wp:simplePos x="0" y="0"/>
                <wp:positionH relativeFrom="column">
                  <wp:posOffset>2849245</wp:posOffset>
                </wp:positionH>
                <wp:positionV relativeFrom="paragraph">
                  <wp:posOffset>8157210</wp:posOffset>
                </wp:positionV>
                <wp:extent cx="783590" cy="882015"/>
                <wp:effectExtent l="0" t="0" r="0" b="3810"/>
                <wp:wrapNone/>
                <wp:docPr id="6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AC81" w14:textId="68951FB6" w:rsidR="007038B6" w:rsidRDefault="007038B6" w:rsidP="006D216C">
                            <w:r w:rsidRPr="009B3A1E">
                              <w:rPr>
                                <w:noProof/>
                              </w:rPr>
                              <w:drawing>
                                <wp:inline distT="0" distB="0" distL="0" distR="0" wp14:anchorId="53C1FAA5" wp14:editId="4A0623B8">
                                  <wp:extent cx="601980" cy="792480"/>
                                  <wp:effectExtent l="0" t="0" r="7620" b="7620"/>
                                  <wp:docPr id="10" name="Image 1" descr="P:\Missions fonctionnelles\Administration générale\Modèles\Logo\Logo_AE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Missions fonctionnelles\Administration générale\Modèles\Logo\Logo_AEL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 cy="7924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0E38A0" id="Text Box 469" o:spid="_x0000_s1030" type="#_x0000_t202" style="position:absolute;left:0;text-align:left;margin-left:224.35pt;margin-top:642.3pt;width:61.7pt;height:69.4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rEtQIAAMA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" filled="f" stroked="f">
                <v:textbox style="mso-fit-shape-to-text:t">
                  <w:txbxContent>
                    <w:p w14:paraId="3E22AC81" w14:textId="68951FB6" w:rsidR="007038B6" w:rsidRDefault="007038B6" w:rsidP="006D216C">
                      <w:r w:rsidRPr="009B3A1E">
                        <w:rPr>
                          <w:noProof/>
                        </w:rPr>
                        <w:drawing>
                          <wp:inline distT="0" distB="0" distL="0" distR="0" wp14:anchorId="53C1FAA5" wp14:editId="4A0623B8">
                            <wp:extent cx="601980" cy="792480"/>
                            <wp:effectExtent l="0" t="0" r="7620" b="7620"/>
                            <wp:docPr id="10" name="Image 1" descr="P:\Missions fonctionnelles\Administration générale\Modèles\Logo\Logo_AE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Missions fonctionnelles\Administration générale\Modèles\Logo\Logo_AELB.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 cy="792480"/>
                                    </a:xfrm>
                                    <a:prstGeom prst="rect">
                                      <a:avLst/>
                                    </a:prstGeom>
                                    <a:noFill/>
                                    <a:ln>
                                      <a:noFill/>
                                    </a:ln>
                                  </pic:spPr>
                                </pic:pic>
                              </a:graphicData>
                            </a:graphic>
                          </wp:inline>
                        </w:drawing>
                      </w:r>
                    </w:p>
                  </w:txbxContent>
                </v:textbox>
              </v:shape>
            </w:pict>
          </mc:Fallback>
        </mc:AlternateContent>
      </w:r>
      <w:r w:rsidR="006D7F7A" w:rsidRPr="00991AF9">
        <w:rPr>
          <w:rFonts w:asciiTheme="minorHAnsi" w:hAnsiTheme="minorHAnsi" w:cstheme="minorHAnsi"/>
          <w:noProof/>
        </w:rPr>
        <mc:AlternateContent>
          <mc:Choice Requires="wps">
            <w:drawing>
              <wp:anchor distT="0" distB="0" distL="114300" distR="114300" simplePos="0" relativeHeight="251679232" behindDoc="0" locked="0" layoutInCell="1" allowOverlap="1" wp14:anchorId="439F2871" wp14:editId="111FF2F3">
                <wp:simplePos x="0" y="0"/>
                <wp:positionH relativeFrom="column">
                  <wp:posOffset>4391025</wp:posOffset>
                </wp:positionH>
                <wp:positionV relativeFrom="paragraph">
                  <wp:posOffset>7987665</wp:posOffset>
                </wp:positionV>
                <wp:extent cx="916940" cy="1035050"/>
                <wp:effectExtent l="0" t="0" r="0" b="0"/>
                <wp:wrapNone/>
                <wp:docPr id="6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8C06" w14:textId="2C2D9D34" w:rsidR="007038B6" w:rsidRDefault="007038B6" w:rsidP="006D216C">
                            <w:r w:rsidRPr="00634AC8">
                              <w:rPr>
                                <w:noProof/>
                              </w:rPr>
                              <w:drawing>
                                <wp:inline distT="0" distB="0" distL="0" distR="0" wp14:anchorId="53B96900" wp14:editId="4538B968">
                                  <wp:extent cx="731520" cy="944880"/>
                                  <wp:effectExtent l="0" t="0" r="0" b="7620"/>
                                  <wp:docPr id="11" name="Image 11" descr="Ministèr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istère agricul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944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F2871" id="Text Box 476" o:spid="_x0000_s1031" type="#_x0000_t202" style="position:absolute;left:0;text-align:left;margin-left:345.75pt;margin-top:628.95pt;width:72.2pt;height:81.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rltwIAAME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" filled="f" stroked="f">
                <v:textbox style="mso-fit-shape-to-text:t">
                  <w:txbxContent>
                    <w:p w14:paraId="72F88C06" w14:textId="2C2D9D34" w:rsidR="007038B6" w:rsidRDefault="007038B6" w:rsidP="006D216C">
                      <w:r w:rsidRPr="00634AC8">
                        <w:rPr>
                          <w:noProof/>
                        </w:rPr>
                        <w:drawing>
                          <wp:inline distT="0" distB="0" distL="0" distR="0" wp14:anchorId="53B96900" wp14:editId="4538B968">
                            <wp:extent cx="731520" cy="944880"/>
                            <wp:effectExtent l="0" t="0" r="0" b="7620"/>
                            <wp:docPr id="11" name="Image 11" descr="Ministèr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istère agricul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 cy="944880"/>
                                    </a:xfrm>
                                    <a:prstGeom prst="rect">
                                      <a:avLst/>
                                    </a:prstGeom>
                                    <a:noFill/>
                                    <a:ln>
                                      <a:noFill/>
                                    </a:ln>
                                  </pic:spPr>
                                </pic:pic>
                              </a:graphicData>
                            </a:graphic>
                          </wp:inline>
                        </w:drawing>
                      </w:r>
                    </w:p>
                  </w:txbxContent>
                </v:textbox>
              </v:shape>
            </w:pict>
          </mc:Fallback>
        </mc:AlternateContent>
      </w:r>
      <w:r w:rsidR="006D7F7A" w:rsidRPr="00991AF9">
        <w:rPr>
          <w:rFonts w:asciiTheme="minorHAnsi" w:hAnsiTheme="minorHAnsi" w:cstheme="minorHAnsi"/>
          <w:noProof/>
        </w:rPr>
        <mc:AlternateContent>
          <mc:Choice Requires="wps">
            <w:drawing>
              <wp:anchor distT="0" distB="0" distL="114300" distR="114300" simplePos="0" relativeHeight="251678208" behindDoc="0" locked="0" layoutInCell="1" allowOverlap="1" wp14:anchorId="4BDF5A7B" wp14:editId="5032A719">
                <wp:simplePos x="0" y="0"/>
                <wp:positionH relativeFrom="column">
                  <wp:posOffset>3533775</wp:posOffset>
                </wp:positionH>
                <wp:positionV relativeFrom="paragraph">
                  <wp:posOffset>8138160</wp:posOffset>
                </wp:positionV>
                <wp:extent cx="963930" cy="872490"/>
                <wp:effectExtent l="0" t="0" r="0" b="0"/>
                <wp:wrapNone/>
                <wp:docPr id="6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BB2D0" w14:textId="3FD81F66" w:rsidR="007038B6" w:rsidRDefault="007038B6" w:rsidP="006D216C">
                            <w:r w:rsidRPr="00634AC8">
                              <w:rPr>
                                <w:noProof/>
                              </w:rPr>
                              <w:drawing>
                                <wp:inline distT="0" distB="0" distL="0" distR="0" wp14:anchorId="0AFE15C5" wp14:editId="3E0423A4">
                                  <wp:extent cx="777240" cy="777240"/>
                                  <wp:effectExtent l="0" t="0" r="3810" b="3810"/>
                                  <wp:docPr id="12" name="Image 12" descr="Logo CR BZH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R BZH_pet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F5A7B" id="Text Box 475" o:spid="_x0000_s1032" type="#_x0000_t202" style="position:absolute;left:0;text-align:left;margin-left:278.25pt;margin-top:640.8pt;width:75.9pt;height:68.7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" filled="f" stroked="f">
                <v:textbox style="mso-fit-shape-to-text:t">
                  <w:txbxContent>
                    <w:p w14:paraId="388BB2D0" w14:textId="3FD81F66" w:rsidR="007038B6" w:rsidRDefault="007038B6" w:rsidP="006D216C">
                      <w:r w:rsidRPr="00634AC8">
                        <w:rPr>
                          <w:noProof/>
                        </w:rPr>
                        <w:drawing>
                          <wp:inline distT="0" distB="0" distL="0" distR="0" wp14:anchorId="0AFE15C5" wp14:editId="3E0423A4">
                            <wp:extent cx="777240" cy="777240"/>
                            <wp:effectExtent l="0" t="0" r="3810" b="3810"/>
                            <wp:docPr id="12" name="Image 12" descr="Logo CR BZH_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R BZH_pet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xbxContent>
                </v:textbox>
              </v:shape>
            </w:pict>
          </mc:Fallback>
        </mc:AlternateContent>
      </w:r>
      <w:r w:rsidR="006D7F7A" w:rsidRPr="00991AF9">
        <w:rPr>
          <w:rFonts w:asciiTheme="minorHAnsi" w:hAnsiTheme="minorHAnsi" w:cstheme="minorHAnsi"/>
          <w:noProof/>
        </w:rPr>
        <w:drawing>
          <wp:anchor distT="0" distB="0" distL="114300" distR="114300" simplePos="0" relativeHeight="251658239" behindDoc="0" locked="0" layoutInCell="1" allowOverlap="1" wp14:anchorId="70B0174D" wp14:editId="0CDA332B">
            <wp:simplePos x="0" y="0"/>
            <wp:positionH relativeFrom="column">
              <wp:posOffset>-3810</wp:posOffset>
            </wp:positionH>
            <wp:positionV relativeFrom="paragraph">
              <wp:posOffset>357505</wp:posOffset>
            </wp:positionV>
            <wp:extent cx="6116320" cy="9364980"/>
            <wp:effectExtent l="0" t="0" r="0" b="7620"/>
            <wp:wrapSquare wrapText="bothSides"/>
            <wp:docPr id="2" name="Image 1" descr="D:\Utilisateurs\guillour35r\Desktop\En cours\DPR 2\Art Terre\version finalisé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Utilisateurs\guillour35r\Desktop\En cours\DPR 2\Art Terre\version finalisée\couv.jpg"/>
                    <pic:cNvPicPr>
                      <a:picLocks noChangeAspect="1" noChangeArrowheads="1"/>
                    </pic:cNvPicPr>
                  </pic:nvPicPr>
                  <pic:blipFill>
                    <a:blip r:embed="rId19" cstate="print">
                      <a:extLst>
                        <a:ext uri="{28A0092B-C50C-407E-A947-70E740481C1C}">
                          <a14:useLocalDpi xmlns:a14="http://schemas.microsoft.com/office/drawing/2010/main" val="0"/>
                        </a:ext>
                      </a:extLst>
                    </a:blip>
                    <a:srcRect b="12799"/>
                    <a:stretch>
                      <a:fillRect/>
                    </a:stretch>
                  </pic:blipFill>
                  <pic:spPr bwMode="auto">
                    <a:xfrm>
                      <a:off x="0" y="0"/>
                      <a:ext cx="6116320" cy="936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1BB34" w14:textId="36BDC106" w:rsidR="00105EA7" w:rsidRPr="00991AF9" w:rsidRDefault="006D7F7A" w:rsidP="00105EA7">
      <w:pPr>
        <w:rPr>
          <w:rFonts w:asciiTheme="minorHAnsi" w:hAnsiTheme="minorHAnsi" w:cstheme="minorHAnsi"/>
          <w:noProof/>
        </w:rPr>
      </w:pPr>
      <w:r w:rsidRPr="00991AF9">
        <w:rPr>
          <w:rFonts w:asciiTheme="minorHAnsi" w:hAnsiTheme="minorHAnsi" w:cstheme="minorHAnsi"/>
          <w:noProof/>
        </w:rPr>
        <w:lastRenderedPageBreak/>
        <w:drawing>
          <wp:inline distT="0" distB="0" distL="0" distR="0" wp14:anchorId="4AD00A02" wp14:editId="30BBA087">
            <wp:extent cx="6210300" cy="1194565"/>
            <wp:effectExtent l="0" t="0" r="0" b="571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4016" cy="1197203"/>
                    </a:xfrm>
                    <a:prstGeom prst="rect">
                      <a:avLst/>
                    </a:prstGeom>
                    <a:noFill/>
                    <a:ln>
                      <a:noFill/>
                    </a:ln>
                  </pic:spPr>
                </pic:pic>
              </a:graphicData>
            </a:graphic>
          </wp:inline>
        </w:drawing>
      </w:r>
    </w:p>
    <w:p w14:paraId="0B07B035" w14:textId="77777777" w:rsidR="00105EA7" w:rsidRPr="00991AF9" w:rsidRDefault="00105EA7" w:rsidP="00105EA7">
      <w:pPr>
        <w:autoSpaceDE w:val="0"/>
        <w:autoSpaceDN w:val="0"/>
        <w:adjustRightInd w:val="0"/>
        <w:jc w:val="left"/>
        <w:rPr>
          <w:rFonts w:asciiTheme="minorHAnsi" w:hAnsiTheme="minorHAnsi" w:cstheme="minorHAnsi"/>
          <w:b/>
          <w:bCs/>
          <w:szCs w:val="22"/>
        </w:rPr>
      </w:pPr>
    </w:p>
    <w:p w14:paraId="536BAD32" w14:textId="170A9FF5" w:rsidR="002928FF" w:rsidRPr="00991AF9" w:rsidRDefault="00EF10C9" w:rsidP="005C1B72">
      <w:pPr>
        <w:pStyle w:val="En-ttedetabledesmatires"/>
        <w:rPr>
          <w:rFonts w:asciiTheme="minorHAnsi" w:hAnsiTheme="minorHAnsi" w:cstheme="minorHAnsi"/>
        </w:rPr>
      </w:pPr>
      <w:r>
        <w:rPr>
          <w:rFonts w:asciiTheme="minorHAnsi" w:hAnsiTheme="minorHAnsi" w:cstheme="minorHAnsi"/>
        </w:rPr>
        <w:t>T</w:t>
      </w:r>
      <w:r w:rsidR="002928FF" w:rsidRPr="00991AF9">
        <w:rPr>
          <w:rFonts w:asciiTheme="minorHAnsi" w:hAnsiTheme="minorHAnsi" w:cstheme="minorHAnsi"/>
        </w:rPr>
        <w:t>able des matières</w:t>
      </w:r>
    </w:p>
    <w:p w14:paraId="2251479A" w14:textId="77777777" w:rsidR="007038B6" w:rsidRDefault="002928FF">
      <w:pPr>
        <w:pStyle w:val="TM1"/>
        <w:rPr>
          <w:rFonts w:asciiTheme="minorHAnsi" w:eastAsiaTheme="minorEastAsia" w:hAnsiTheme="minorHAnsi" w:cstheme="minorBidi"/>
          <w:b w:val="0"/>
          <w:szCs w:val="22"/>
        </w:rPr>
      </w:pPr>
      <w:r w:rsidRPr="00991AF9">
        <w:rPr>
          <w:rFonts w:asciiTheme="minorHAnsi" w:hAnsiTheme="minorHAnsi" w:cstheme="minorHAnsi"/>
        </w:rPr>
        <w:fldChar w:fldCharType="begin"/>
      </w:r>
      <w:r w:rsidRPr="00991AF9">
        <w:rPr>
          <w:rFonts w:asciiTheme="minorHAnsi" w:hAnsiTheme="minorHAnsi" w:cstheme="minorHAnsi"/>
        </w:rPr>
        <w:instrText xml:space="preserve"> TOC \o "1-3" \h \z \u </w:instrText>
      </w:r>
      <w:r w:rsidRPr="00991AF9">
        <w:rPr>
          <w:rFonts w:asciiTheme="minorHAnsi" w:hAnsiTheme="minorHAnsi" w:cstheme="minorHAnsi"/>
        </w:rPr>
        <w:fldChar w:fldCharType="separate"/>
      </w:r>
      <w:hyperlink w:anchor="_Toc158986606" w:history="1">
        <w:r w:rsidR="007038B6" w:rsidRPr="00D454BA">
          <w:rPr>
            <w:rStyle w:val="Lienhypertexte"/>
            <w:rFonts w:cstheme="minorHAnsi"/>
          </w:rPr>
          <w:t>1.</w:t>
        </w:r>
        <w:r w:rsidR="007038B6">
          <w:rPr>
            <w:rFonts w:asciiTheme="minorHAnsi" w:eastAsiaTheme="minorEastAsia" w:hAnsiTheme="minorHAnsi" w:cstheme="minorBidi"/>
            <w:b w:val="0"/>
            <w:szCs w:val="22"/>
          </w:rPr>
          <w:tab/>
        </w:r>
        <w:r w:rsidR="007038B6" w:rsidRPr="00D454BA">
          <w:rPr>
            <w:rStyle w:val="Lienhypertexte"/>
            <w:rFonts w:cstheme="minorHAnsi"/>
          </w:rPr>
          <w:t>Méthode de diagnostic</w:t>
        </w:r>
        <w:r w:rsidR="007038B6">
          <w:rPr>
            <w:webHidden/>
          </w:rPr>
          <w:tab/>
        </w:r>
        <w:r w:rsidR="007038B6">
          <w:rPr>
            <w:webHidden/>
          </w:rPr>
          <w:fldChar w:fldCharType="begin"/>
        </w:r>
        <w:r w:rsidR="007038B6">
          <w:rPr>
            <w:webHidden/>
          </w:rPr>
          <w:instrText xml:space="preserve"> PAGEREF _Toc158986606 \h </w:instrText>
        </w:r>
        <w:r w:rsidR="007038B6">
          <w:rPr>
            <w:webHidden/>
          </w:rPr>
        </w:r>
        <w:r w:rsidR="007038B6">
          <w:rPr>
            <w:webHidden/>
          </w:rPr>
          <w:fldChar w:fldCharType="separate"/>
        </w:r>
        <w:r w:rsidR="00EF10C9">
          <w:rPr>
            <w:webHidden/>
          </w:rPr>
          <w:t>2</w:t>
        </w:r>
        <w:r w:rsidR="007038B6">
          <w:rPr>
            <w:webHidden/>
          </w:rPr>
          <w:fldChar w:fldCharType="end"/>
        </w:r>
      </w:hyperlink>
    </w:p>
    <w:p w14:paraId="23349100"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07" w:history="1">
        <w:r w:rsidR="007038B6" w:rsidRPr="00D454BA">
          <w:rPr>
            <w:rStyle w:val="Lienhypertexte"/>
            <w:rFonts w:cstheme="minorHAnsi"/>
            <w:noProof/>
          </w:rPr>
          <w:t>1.1.</w:t>
        </w:r>
        <w:r w:rsidR="007038B6">
          <w:rPr>
            <w:rFonts w:asciiTheme="minorHAnsi" w:eastAsiaTheme="minorEastAsia" w:hAnsiTheme="minorHAnsi" w:cstheme="minorBidi"/>
            <w:noProof/>
            <w:szCs w:val="22"/>
          </w:rPr>
          <w:tab/>
        </w:r>
        <w:r w:rsidR="007038B6" w:rsidRPr="00D454BA">
          <w:rPr>
            <w:rStyle w:val="Lienhypertexte"/>
            <w:rFonts w:cstheme="minorHAnsi"/>
            <w:noProof/>
          </w:rPr>
          <w:t>Principes et démarche</w:t>
        </w:r>
        <w:r w:rsidR="007038B6">
          <w:rPr>
            <w:noProof/>
            <w:webHidden/>
          </w:rPr>
          <w:tab/>
        </w:r>
        <w:r w:rsidR="007038B6">
          <w:rPr>
            <w:noProof/>
            <w:webHidden/>
          </w:rPr>
          <w:fldChar w:fldCharType="begin"/>
        </w:r>
        <w:r w:rsidR="007038B6">
          <w:rPr>
            <w:noProof/>
            <w:webHidden/>
          </w:rPr>
          <w:instrText xml:space="preserve"> PAGEREF _Toc158986607 \h </w:instrText>
        </w:r>
        <w:r w:rsidR="007038B6">
          <w:rPr>
            <w:noProof/>
            <w:webHidden/>
          </w:rPr>
        </w:r>
        <w:r w:rsidR="007038B6">
          <w:rPr>
            <w:noProof/>
            <w:webHidden/>
          </w:rPr>
          <w:fldChar w:fldCharType="separate"/>
        </w:r>
        <w:r w:rsidR="00EF10C9">
          <w:rPr>
            <w:noProof/>
            <w:webHidden/>
          </w:rPr>
          <w:t>2</w:t>
        </w:r>
        <w:r w:rsidR="007038B6">
          <w:rPr>
            <w:noProof/>
            <w:webHidden/>
          </w:rPr>
          <w:fldChar w:fldCharType="end"/>
        </w:r>
      </w:hyperlink>
    </w:p>
    <w:p w14:paraId="32AB6D5D"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08" w:history="1">
        <w:r w:rsidR="007038B6" w:rsidRPr="00D454BA">
          <w:rPr>
            <w:rStyle w:val="Lienhypertexte"/>
            <w:rFonts w:cstheme="minorHAnsi"/>
            <w:noProof/>
          </w:rPr>
          <w:t>1.2.</w:t>
        </w:r>
        <w:r w:rsidR="007038B6">
          <w:rPr>
            <w:rFonts w:asciiTheme="minorHAnsi" w:eastAsiaTheme="minorEastAsia" w:hAnsiTheme="minorHAnsi" w:cstheme="minorBidi"/>
            <w:noProof/>
            <w:szCs w:val="22"/>
          </w:rPr>
          <w:tab/>
        </w:r>
        <w:r w:rsidR="007038B6" w:rsidRPr="00D454BA">
          <w:rPr>
            <w:rStyle w:val="Lienhypertexte"/>
            <w:rFonts w:cstheme="minorHAnsi"/>
            <w:noProof/>
          </w:rPr>
          <w:t>Limite de la méthode</w:t>
        </w:r>
        <w:r w:rsidR="007038B6">
          <w:rPr>
            <w:noProof/>
            <w:webHidden/>
          </w:rPr>
          <w:tab/>
        </w:r>
        <w:r w:rsidR="007038B6">
          <w:rPr>
            <w:noProof/>
            <w:webHidden/>
          </w:rPr>
          <w:fldChar w:fldCharType="begin"/>
        </w:r>
        <w:r w:rsidR="007038B6">
          <w:rPr>
            <w:noProof/>
            <w:webHidden/>
          </w:rPr>
          <w:instrText xml:space="preserve"> PAGEREF _Toc158986608 \h </w:instrText>
        </w:r>
        <w:r w:rsidR="007038B6">
          <w:rPr>
            <w:noProof/>
            <w:webHidden/>
          </w:rPr>
        </w:r>
        <w:r w:rsidR="007038B6">
          <w:rPr>
            <w:noProof/>
            <w:webHidden/>
          </w:rPr>
          <w:fldChar w:fldCharType="separate"/>
        </w:r>
        <w:r w:rsidR="00EF10C9">
          <w:rPr>
            <w:noProof/>
            <w:webHidden/>
          </w:rPr>
          <w:t>2</w:t>
        </w:r>
        <w:r w:rsidR="007038B6">
          <w:rPr>
            <w:noProof/>
            <w:webHidden/>
          </w:rPr>
          <w:fldChar w:fldCharType="end"/>
        </w:r>
      </w:hyperlink>
    </w:p>
    <w:p w14:paraId="758F63BF"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09" w:history="1">
        <w:r w:rsidR="007038B6" w:rsidRPr="00D454BA">
          <w:rPr>
            <w:rStyle w:val="Lienhypertexte"/>
            <w:rFonts w:cstheme="minorHAnsi"/>
            <w:noProof/>
          </w:rPr>
          <w:t>1.3.</w:t>
        </w:r>
        <w:r w:rsidR="007038B6">
          <w:rPr>
            <w:rFonts w:asciiTheme="minorHAnsi" w:eastAsiaTheme="minorEastAsia" w:hAnsiTheme="minorHAnsi" w:cstheme="minorBidi"/>
            <w:noProof/>
            <w:szCs w:val="22"/>
          </w:rPr>
          <w:tab/>
        </w:r>
        <w:r w:rsidR="007038B6" w:rsidRPr="00D454BA">
          <w:rPr>
            <w:rStyle w:val="Lienhypertexte"/>
            <w:rFonts w:cstheme="minorHAnsi"/>
            <w:noProof/>
          </w:rPr>
          <w:t>Arbre d’analyse de caractérisation des parcelles à risque de transfert</w:t>
        </w:r>
        <w:r w:rsidR="007038B6">
          <w:rPr>
            <w:noProof/>
            <w:webHidden/>
          </w:rPr>
          <w:tab/>
        </w:r>
        <w:r w:rsidR="007038B6">
          <w:rPr>
            <w:noProof/>
            <w:webHidden/>
          </w:rPr>
          <w:fldChar w:fldCharType="begin"/>
        </w:r>
        <w:r w:rsidR="007038B6">
          <w:rPr>
            <w:noProof/>
            <w:webHidden/>
          </w:rPr>
          <w:instrText xml:space="preserve"> PAGEREF _Toc158986609 \h </w:instrText>
        </w:r>
        <w:r w:rsidR="007038B6">
          <w:rPr>
            <w:noProof/>
            <w:webHidden/>
          </w:rPr>
        </w:r>
        <w:r w:rsidR="007038B6">
          <w:rPr>
            <w:noProof/>
            <w:webHidden/>
          </w:rPr>
          <w:fldChar w:fldCharType="separate"/>
        </w:r>
        <w:r w:rsidR="00EF10C9">
          <w:rPr>
            <w:noProof/>
            <w:webHidden/>
          </w:rPr>
          <w:t>4</w:t>
        </w:r>
        <w:r w:rsidR="007038B6">
          <w:rPr>
            <w:noProof/>
            <w:webHidden/>
          </w:rPr>
          <w:fldChar w:fldCharType="end"/>
        </w:r>
      </w:hyperlink>
    </w:p>
    <w:p w14:paraId="18F283DC"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10" w:history="1">
        <w:r w:rsidR="007038B6" w:rsidRPr="00D454BA">
          <w:rPr>
            <w:rStyle w:val="Lienhypertexte"/>
            <w:rFonts w:cstheme="minorHAnsi"/>
            <w:noProof/>
          </w:rPr>
          <w:t>1.4.</w:t>
        </w:r>
        <w:r w:rsidR="007038B6">
          <w:rPr>
            <w:rFonts w:asciiTheme="minorHAnsi" w:eastAsiaTheme="minorEastAsia" w:hAnsiTheme="minorHAnsi" w:cstheme="minorBidi"/>
            <w:noProof/>
            <w:szCs w:val="22"/>
          </w:rPr>
          <w:tab/>
        </w:r>
        <w:r w:rsidR="007038B6" w:rsidRPr="00D454BA">
          <w:rPr>
            <w:rStyle w:val="Lienhypertexte"/>
            <w:rFonts w:cstheme="minorHAnsi"/>
            <w:noProof/>
          </w:rPr>
          <w:t>Grille « Protection aval efficace »</w:t>
        </w:r>
        <w:r w:rsidR="007038B6">
          <w:rPr>
            <w:noProof/>
            <w:webHidden/>
          </w:rPr>
          <w:tab/>
        </w:r>
        <w:r w:rsidR="007038B6">
          <w:rPr>
            <w:noProof/>
            <w:webHidden/>
          </w:rPr>
          <w:fldChar w:fldCharType="begin"/>
        </w:r>
        <w:r w:rsidR="007038B6">
          <w:rPr>
            <w:noProof/>
            <w:webHidden/>
          </w:rPr>
          <w:instrText xml:space="preserve"> PAGEREF _Toc158986610 \h </w:instrText>
        </w:r>
        <w:r w:rsidR="007038B6">
          <w:rPr>
            <w:noProof/>
            <w:webHidden/>
          </w:rPr>
        </w:r>
        <w:r w:rsidR="007038B6">
          <w:rPr>
            <w:noProof/>
            <w:webHidden/>
          </w:rPr>
          <w:fldChar w:fldCharType="separate"/>
        </w:r>
        <w:r w:rsidR="00EF10C9">
          <w:rPr>
            <w:noProof/>
            <w:webHidden/>
          </w:rPr>
          <w:t>5</w:t>
        </w:r>
        <w:r w:rsidR="007038B6">
          <w:rPr>
            <w:noProof/>
            <w:webHidden/>
          </w:rPr>
          <w:fldChar w:fldCharType="end"/>
        </w:r>
      </w:hyperlink>
    </w:p>
    <w:p w14:paraId="2AB950EF" w14:textId="77777777" w:rsidR="007038B6" w:rsidRDefault="00C139C2">
      <w:pPr>
        <w:pStyle w:val="TM1"/>
        <w:rPr>
          <w:rFonts w:asciiTheme="minorHAnsi" w:eastAsiaTheme="minorEastAsia" w:hAnsiTheme="minorHAnsi" w:cstheme="minorBidi"/>
          <w:b w:val="0"/>
          <w:szCs w:val="22"/>
        </w:rPr>
      </w:pPr>
      <w:hyperlink w:anchor="_Toc158986611" w:history="1">
        <w:r w:rsidR="007038B6" w:rsidRPr="00D454BA">
          <w:rPr>
            <w:rStyle w:val="Lienhypertexte"/>
            <w:rFonts w:cstheme="minorHAnsi"/>
          </w:rPr>
          <w:t>2.</w:t>
        </w:r>
        <w:r w:rsidR="007038B6">
          <w:rPr>
            <w:rFonts w:asciiTheme="minorHAnsi" w:eastAsiaTheme="minorEastAsia" w:hAnsiTheme="minorHAnsi" w:cstheme="minorBidi"/>
            <w:b w:val="0"/>
            <w:szCs w:val="22"/>
          </w:rPr>
          <w:tab/>
        </w:r>
        <w:r w:rsidR="007038B6" w:rsidRPr="00D454BA">
          <w:rPr>
            <w:rStyle w:val="Lienhypertexte"/>
            <w:rFonts w:cstheme="minorHAnsi"/>
          </w:rPr>
          <w:t>Localisation de l’exploitation</w:t>
        </w:r>
        <w:r w:rsidR="007038B6">
          <w:rPr>
            <w:webHidden/>
          </w:rPr>
          <w:tab/>
        </w:r>
        <w:r w:rsidR="007038B6">
          <w:rPr>
            <w:webHidden/>
          </w:rPr>
          <w:fldChar w:fldCharType="begin"/>
        </w:r>
        <w:r w:rsidR="007038B6">
          <w:rPr>
            <w:webHidden/>
          </w:rPr>
          <w:instrText xml:space="preserve"> PAGEREF _Toc158986611 \h </w:instrText>
        </w:r>
        <w:r w:rsidR="007038B6">
          <w:rPr>
            <w:webHidden/>
          </w:rPr>
        </w:r>
        <w:r w:rsidR="007038B6">
          <w:rPr>
            <w:webHidden/>
          </w:rPr>
          <w:fldChar w:fldCharType="separate"/>
        </w:r>
        <w:r w:rsidR="00EF10C9">
          <w:rPr>
            <w:webHidden/>
          </w:rPr>
          <w:t>6</w:t>
        </w:r>
        <w:r w:rsidR="007038B6">
          <w:rPr>
            <w:webHidden/>
          </w:rPr>
          <w:fldChar w:fldCharType="end"/>
        </w:r>
      </w:hyperlink>
    </w:p>
    <w:p w14:paraId="2262BBA4" w14:textId="77777777" w:rsidR="007038B6" w:rsidRDefault="00C139C2">
      <w:pPr>
        <w:pStyle w:val="TM1"/>
        <w:rPr>
          <w:rFonts w:asciiTheme="minorHAnsi" w:eastAsiaTheme="minorEastAsia" w:hAnsiTheme="minorHAnsi" w:cstheme="minorBidi"/>
          <w:b w:val="0"/>
          <w:szCs w:val="22"/>
        </w:rPr>
      </w:pPr>
      <w:hyperlink w:anchor="_Toc158986612" w:history="1">
        <w:r w:rsidR="007038B6" w:rsidRPr="00D454BA">
          <w:rPr>
            <w:rStyle w:val="Lienhypertexte"/>
            <w:rFonts w:cstheme="minorHAnsi"/>
          </w:rPr>
          <w:t>3.</w:t>
        </w:r>
        <w:r w:rsidR="007038B6">
          <w:rPr>
            <w:rFonts w:asciiTheme="minorHAnsi" w:eastAsiaTheme="minorEastAsia" w:hAnsiTheme="minorHAnsi" w:cstheme="minorBidi"/>
            <w:b w:val="0"/>
            <w:szCs w:val="22"/>
          </w:rPr>
          <w:tab/>
        </w:r>
        <w:r w:rsidR="007038B6" w:rsidRPr="00D454BA">
          <w:rPr>
            <w:rStyle w:val="Lienhypertexte"/>
            <w:rFonts w:cstheme="minorHAnsi"/>
          </w:rPr>
          <w:t>Parcellaire de l’exploitation et chemin de l’eau</w:t>
        </w:r>
        <w:r w:rsidR="007038B6">
          <w:rPr>
            <w:webHidden/>
          </w:rPr>
          <w:tab/>
        </w:r>
        <w:r w:rsidR="007038B6">
          <w:rPr>
            <w:webHidden/>
          </w:rPr>
          <w:fldChar w:fldCharType="begin"/>
        </w:r>
        <w:r w:rsidR="007038B6">
          <w:rPr>
            <w:webHidden/>
          </w:rPr>
          <w:instrText xml:space="preserve"> PAGEREF _Toc158986612 \h </w:instrText>
        </w:r>
        <w:r w:rsidR="007038B6">
          <w:rPr>
            <w:webHidden/>
          </w:rPr>
        </w:r>
        <w:r w:rsidR="007038B6">
          <w:rPr>
            <w:webHidden/>
          </w:rPr>
          <w:fldChar w:fldCharType="separate"/>
        </w:r>
        <w:r w:rsidR="00EF10C9">
          <w:rPr>
            <w:webHidden/>
          </w:rPr>
          <w:t>7</w:t>
        </w:r>
        <w:r w:rsidR="007038B6">
          <w:rPr>
            <w:webHidden/>
          </w:rPr>
          <w:fldChar w:fldCharType="end"/>
        </w:r>
      </w:hyperlink>
    </w:p>
    <w:p w14:paraId="40C53BC0" w14:textId="77777777" w:rsidR="007038B6" w:rsidRDefault="00C139C2">
      <w:pPr>
        <w:pStyle w:val="TM1"/>
        <w:rPr>
          <w:rFonts w:asciiTheme="minorHAnsi" w:eastAsiaTheme="minorEastAsia" w:hAnsiTheme="minorHAnsi" w:cstheme="minorBidi"/>
          <w:b w:val="0"/>
          <w:szCs w:val="22"/>
        </w:rPr>
      </w:pPr>
      <w:hyperlink w:anchor="_Toc158986613" w:history="1">
        <w:r w:rsidR="007038B6" w:rsidRPr="00D454BA">
          <w:rPr>
            <w:rStyle w:val="Lienhypertexte"/>
            <w:rFonts w:cstheme="minorHAnsi"/>
          </w:rPr>
          <w:t>4.</w:t>
        </w:r>
        <w:r w:rsidR="007038B6">
          <w:rPr>
            <w:rFonts w:asciiTheme="minorHAnsi" w:eastAsiaTheme="minorEastAsia" w:hAnsiTheme="minorHAnsi" w:cstheme="minorBidi"/>
            <w:b w:val="0"/>
            <w:szCs w:val="22"/>
          </w:rPr>
          <w:tab/>
        </w:r>
        <w:r w:rsidR="007038B6" w:rsidRPr="00D454BA">
          <w:rPr>
            <w:rStyle w:val="Lienhypertexte"/>
            <w:rFonts w:cstheme="minorHAnsi"/>
          </w:rPr>
          <w:t>Diagnostic des parcelles à risque de transfert des produits phytosanitaires</w:t>
        </w:r>
        <w:r w:rsidR="007038B6">
          <w:rPr>
            <w:webHidden/>
          </w:rPr>
          <w:tab/>
        </w:r>
        <w:r w:rsidR="007038B6">
          <w:rPr>
            <w:webHidden/>
          </w:rPr>
          <w:fldChar w:fldCharType="begin"/>
        </w:r>
        <w:r w:rsidR="007038B6">
          <w:rPr>
            <w:webHidden/>
          </w:rPr>
          <w:instrText xml:space="preserve"> PAGEREF _Toc158986613 \h </w:instrText>
        </w:r>
        <w:r w:rsidR="007038B6">
          <w:rPr>
            <w:webHidden/>
          </w:rPr>
        </w:r>
        <w:r w:rsidR="007038B6">
          <w:rPr>
            <w:webHidden/>
          </w:rPr>
          <w:fldChar w:fldCharType="separate"/>
        </w:r>
        <w:r w:rsidR="00EF10C9">
          <w:rPr>
            <w:webHidden/>
          </w:rPr>
          <w:t>8</w:t>
        </w:r>
        <w:r w:rsidR="007038B6">
          <w:rPr>
            <w:webHidden/>
          </w:rPr>
          <w:fldChar w:fldCharType="end"/>
        </w:r>
      </w:hyperlink>
    </w:p>
    <w:p w14:paraId="6991FEED"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14" w:history="1">
        <w:r w:rsidR="007038B6" w:rsidRPr="00D454BA">
          <w:rPr>
            <w:rStyle w:val="Lienhypertexte"/>
            <w:rFonts w:cstheme="minorHAnsi"/>
            <w:noProof/>
          </w:rPr>
          <w:t>4.1.</w:t>
        </w:r>
        <w:r w:rsidR="007038B6">
          <w:rPr>
            <w:rFonts w:asciiTheme="minorHAnsi" w:eastAsiaTheme="minorEastAsia" w:hAnsiTheme="minorHAnsi" w:cstheme="minorBidi"/>
            <w:noProof/>
            <w:szCs w:val="22"/>
          </w:rPr>
          <w:tab/>
        </w:r>
        <w:r w:rsidR="007038B6" w:rsidRPr="00D454BA">
          <w:rPr>
            <w:rStyle w:val="Lienhypertexte"/>
            <w:rFonts w:cstheme="minorHAnsi"/>
            <w:noProof/>
          </w:rPr>
          <w:t>Carte de l’état initial du diagnostic</w:t>
        </w:r>
        <w:r w:rsidR="007038B6">
          <w:rPr>
            <w:noProof/>
            <w:webHidden/>
          </w:rPr>
          <w:tab/>
        </w:r>
        <w:r w:rsidR="007038B6">
          <w:rPr>
            <w:noProof/>
            <w:webHidden/>
          </w:rPr>
          <w:fldChar w:fldCharType="begin"/>
        </w:r>
        <w:r w:rsidR="007038B6">
          <w:rPr>
            <w:noProof/>
            <w:webHidden/>
          </w:rPr>
          <w:instrText xml:space="preserve"> PAGEREF _Toc158986614 \h </w:instrText>
        </w:r>
        <w:r w:rsidR="007038B6">
          <w:rPr>
            <w:noProof/>
            <w:webHidden/>
          </w:rPr>
        </w:r>
        <w:r w:rsidR="007038B6">
          <w:rPr>
            <w:noProof/>
            <w:webHidden/>
          </w:rPr>
          <w:fldChar w:fldCharType="separate"/>
        </w:r>
        <w:r w:rsidR="00EF10C9">
          <w:rPr>
            <w:noProof/>
            <w:webHidden/>
          </w:rPr>
          <w:t>8</w:t>
        </w:r>
        <w:r w:rsidR="007038B6">
          <w:rPr>
            <w:noProof/>
            <w:webHidden/>
          </w:rPr>
          <w:fldChar w:fldCharType="end"/>
        </w:r>
      </w:hyperlink>
    </w:p>
    <w:p w14:paraId="20EDC38F"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15" w:history="1">
        <w:r w:rsidR="007038B6" w:rsidRPr="00D454BA">
          <w:rPr>
            <w:rStyle w:val="Lienhypertexte"/>
            <w:rFonts w:cstheme="minorHAnsi"/>
            <w:noProof/>
          </w:rPr>
          <w:t>4.2.</w:t>
        </w:r>
        <w:r w:rsidR="007038B6">
          <w:rPr>
            <w:rFonts w:asciiTheme="minorHAnsi" w:eastAsiaTheme="minorEastAsia" w:hAnsiTheme="minorHAnsi" w:cstheme="minorBidi"/>
            <w:noProof/>
            <w:szCs w:val="22"/>
          </w:rPr>
          <w:tab/>
        </w:r>
        <w:r w:rsidR="007038B6" w:rsidRPr="00D454BA">
          <w:rPr>
            <w:rStyle w:val="Lienhypertexte"/>
            <w:rFonts w:cstheme="minorHAnsi"/>
            <w:noProof/>
          </w:rPr>
          <w:t>Tableau de diagnostic</w:t>
        </w:r>
        <w:r w:rsidR="007038B6">
          <w:rPr>
            <w:noProof/>
            <w:webHidden/>
          </w:rPr>
          <w:tab/>
        </w:r>
        <w:r w:rsidR="007038B6">
          <w:rPr>
            <w:noProof/>
            <w:webHidden/>
          </w:rPr>
          <w:fldChar w:fldCharType="begin"/>
        </w:r>
        <w:r w:rsidR="007038B6">
          <w:rPr>
            <w:noProof/>
            <w:webHidden/>
          </w:rPr>
          <w:instrText xml:space="preserve"> PAGEREF _Toc158986615 \h </w:instrText>
        </w:r>
        <w:r w:rsidR="007038B6">
          <w:rPr>
            <w:noProof/>
            <w:webHidden/>
          </w:rPr>
        </w:r>
        <w:r w:rsidR="007038B6">
          <w:rPr>
            <w:noProof/>
            <w:webHidden/>
          </w:rPr>
          <w:fldChar w:fldCharType="separate"/>
        </w:r>
        <w:r w:rsidR="00EF10C9">
          <w:rPr>
            <w:noProof/>
            <w:webHidden/>
          </w:rPr>
          <w:t>9</w:t>
        </w:r>
        <w:r w:rsidR="007038B6">
          <w:rPr>
            <w:noProof/>
            <w:webHidden/>
          </w:rPr>
          <w:fldChar w:fldCharType="end"/>
        </w:r>
      </w:hyperlink>
    </w:p>
    <w:p w14:paraId="5C740948"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16" w:history="1">
        <w:r w:rsidR="007038B6" w:rsidRPr="00D454BA">
          <w:rPr>
            <w:rStyle w:val="Lienhypertexte"/>
            <w:rFonts w:cstheme="minorHAnsi"/>
            <w:noProof/>
          </w:rPr>
          <w:t>4.3.</w:t>
        </w:r>
        <w:r w:rsidR="007038B6">
          <w:rPr>
            <w:rFonts w:asciiTheme="minorHAnsi" w:eastAsiaTheme="minorEastAsia" w:hAnsiTheme="minorHAnsi" w:cstheme="minorBidi"/>
            <w:noProof/>
            <w:szCs w:val="22"/>
          </w:rPr>
          <w:tab/>
        </w:r>
        <w:r w:rsidR="007038B6" w:rsidRPr="00D454BA">
          <w:rPr>
            <w:rStyle w:val="Lienhypertexte"/>
            <w:rFonts w:cstheme="minorHAnsi"/>
            <w:noProof/>
          </w:rPr>
          <w:t>Les principaux facteurs de risque sur l’exploitation</w:t>
        </w:r>
        <w:r w:rsidR="007038B6">
          <w:rPr>
            <w:noProof/>
            <w:webHidden/>
          </w:rPr>
          <w:tab/>
        </w:r>
        <w:r w:rsidR="007038B6">
          <w:rPr>
            <w:noProof/>
            <w:webHidden/>
          </w:rPr>
          <w:fldChar w:fldCharType="begin"/>
        </w:r>
        <w:r w:rsidR="007038B6">
          <w:rPr>
            <w:noProof/>
            <w:webHidden/>
          </w:rPr>
          <w:instrText xml:space="preserve"> PAGEREF _Toc158986616 \h </w:instrText>
        </w:r>
        <w:r w:rsidR="007038B6">
          <w:rPr>
            <w:noProof/>
            <w:webHidden/>
          </w:rPr>
        </w:r>
        <w:r w:rsidR="007038B6">
          <w:rPr>
            <w:noProof/>
            <w:webHidden/>
          </w:rPr>
          <w:fldChar w:fldCharType="separate"/>
        </w:r>
        <w:r w:rsidR="00EF10C9">
          <w:rPr>
            <w:noProof/>
            <w:webHidden/>
          </w:rPr>
          <w:t>10</w:t>
        </w:r>
        <w:r w:rsidR="007038B6">
          <w:rPr>
            <w:noProof/>
            <w:webHidden/>
          </w:rPr>
          <w:fldChar w:fldCharType="end"/>
        </w:r>
      </w:hyperlink>
    </w:p>
    <w:p w14:paraId="6A95022B"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17" w:history="1">
        <w:r w:rsidR="007038B6" w:rsidRPr="00D454BA">
          <w:rPr>
            <w:rStyle w:val="Lienhypertexte"/>
            <w:rFonts w:cstheme="minorHAnsi"/>
            <w:noProof/>
          </w:rPr>
          <w:t>4.4.</w:t>
        </w:r>
        <w:r w:rsidR="007038B6">
          <w:rPr>
            <w:rFonts w:asciiTheme="minorHAnsi" w:eastAsiaTheme="minorEastAsia" w:hAnsiTheme="minorHAnsi" w:cstheme="minorBidi"/>
            <w:noProof/>
            <w:szCs w:val="22"/>
          </w:rPr>
          <w:tab/>
        </w:r>
        <w:r w:rsidR="007038B6" w:rsidRPr="00D454BA">
          <w:rPr>
            <w:rStyle w:val="Lienhypertexte"/>
            <w:rFonts w:cstheme="minorHAnsi"/>
            <w:noProof/>
          </w:rPr>
          <w:t>Les points forts</w:t>
        </w:r>
        <w:r w:rsidR="007038B6">
          <w:rPr>
            <w:noProof/>
            <w:webHidden/>
          </w:rPr>
          <w:tab/>
        </w:r>
        <w:r w:rsidR="007038B6">
          <w:rPr>
            <w:noProof/>
            <w:webHidden/>
          </w:rPr>
          <w:fldChar w:fldCharType="begin"/>
        </w:r>
        <w:r w:rsidR="007038B6">
          <w:rPr>
            <w:noProof/>
            <w:webHidden/>
          </w:rPr>
          <w:instrText xml:space="preserve"> PAGEREF _Toc158986617 \h </w:instrText>
        </w:r>
        <w:r w:rsidR="007038B6">
          <w:rPr>
            <w:noProof/>
            <w:webHidden/>
          </w:rPr>
        </w:r>
        <w:r w:rsidR="007038B6">
          <w:rPr>
            <w:noProof/>
            <w:webHidden/>
          </w:rPr>
          <w:fldChar w:fldCharType="separate"/>
        </w:r>
        <w:r w:rsidR="00EF10C9">
          <w:rPr>
            <w:noProof/>
            <w:webHidden/>
          </w:rPr>
          <w:t>10</w:t>
        </w:r>
        <w:r w:rsidR="007038B6">
          <w:rPr>
            <w:noProof/>
            <w:webHidden/>
          </w:rPr>
          <w:fldChar w:fldCharType="end"/>
        </w:r>
      </w:hyperlink>
    </w:p>
    <w:p w14:paraId="718124DA" w14:textId="77777777" w:rsidR="007038B6" w:rsidRDefault="00C139C2">
      <w:pPr>
        <w:pStyle w:val="TM2"/>
        <w:tabs>
          <w:tab w:val="left" w:pos="880"/>
          <w:tab w:val="right" w:leader="dot" w:pos="9771"/>
        </w:tabs>
        <w:rPr>
          <w:rFonts w:asciiTheme="minorHAnsi" w:eastAsiaTheme="minorEastAsia" w:hAnsiTheme="minorHAnsi" w:cstheme="minorBidi"/>
          <w:noProof/>
          <w:szCs w:val="22"/>
        </w:rPr>
      </w:pPr>
      <w:hyperlink w:anchor="_Toc158986618" w:history="1">
        <w:r w:rsidR="007038B6" w:rsidRPr="00D454BA">
          <w:rPr>
            <w:rStyle w:val="Lienhypertexte"/>
            <w:rFonts w:cstheme="minorHAnsi"/>
            <w:noProof/>
          </w:rPr>
          <w:t>4.5.</w:t>
        </w:r>
        <w:r w:rsidR="007038B6">
          <w:rPr>
            <w:rFonts w:asciiTheme="minorHAnsi" w:eastAsiaTheme="minorEastAsia" w:hAnsiTheme="minorHAnsi" w:cstheme="minorBidi"/>
            <w:noProof/>
            <w:szCs w:val="22"/>
          </w:rPr>
          <w:tab/>
        </w:r>
        <w:r w:rsidR="007038B6" w:rsidRPr="00D454BA">
          <w:rPr>
            <w:rStyle w:val="Lienhypertexte"/>
            <w:rFonts w:cstheme="minorHAnsi"/>
            <w:noProof/>
          </w:rPr>
          <w:t>Les améliorations</w:t>
        </w:r>
        <w:r w:rsidR="007038B6">
          <w:rPr>
            <w:noProof/>
            <w:webHidden/>
          </w:rPr>
          <w:tab/>
        </w:r>
        <w:r w:rsidR="007038B6">
          <w:rPr>
            <w:noProof/>
            <w:webHidden/>
          </w:rPr>
          <w:fldChar w:fldCharType="begin"/>
        </w:r>
        <w:r w:rsidR="007038B6">
          <w:rPr>
            <w:noProof/>
            <w:webHidden/>
          </w:rPr>
          <w:instrText xml:space="preserve"> PAGEREF _Toc158986618 \h </w:instrText>
        </w:r>
        <w:r w:rsidR="007038B6">
          <w:rPr>
            <w:noProof/>
            <w:webHidden/>
          </w:rPr>
        </w:r>
        <w:r w:rsidR="007038B6">
          <w:rPr>
            <w:noProof/>
            <w:webHidden/>
          </w:rPr>
          <w:fldChar w:fldCharType="separate"/>
        </w:r>
        <w:r w:rsidR="00EF10C9">
          <w:rPr>
            <w:noProof/>
            <w:webHidden/>
          </w:rPr>
          <w:t>10</w:t>
        </w:r>
        <w:r w:rsidR="007038B6">
          <w:rPr>
            <w:noProof/>
            <w:webHidden/>
          </w:rPr>
          <w:fldChar w:fldCharType="end"/>
        </w:r>
      </w:hyperlink>
    </w:p>
    <w:p w14:paraId="026FBB5B" w14:textId="77777777" w:rsidR="007038B6" w:rsidRDefault="00C139C2">
      <w:pPr>
        <w:pStyle w:val="TM1"/>
        <w:rPr>
          <w:rFonts w:asciiTheme="minorHAnsi" w:eastAsiaTheme="minorEastAsia" w:hAnsiTheme="minorHAnsi" w:cstheme="minorBidi"/>
          <w:b w:val="0"/>
          <w:szCs w:val="22"/>
        </w:rPr>
      </w:pPr>
      <w:hyperlink w:anchor="_Toc158986619" w:history="1">
        <w:r w:rsidR="007038B6" w:rsidRPr="00D454BA">
          <w:rPr>
            <w:rStyle w:val="Lienhypertexte"/>
            <w:rFonts w:cstheme="minorHAnsi"/>
          </w:rPr>
          <w:t>5.</w:t>
        </w:r>
        <w:r w:rsidR="007038B6">
          <w:rPr>
            <w:rFonts w:asciiTheme="minorHAnsi" w:eastAsiaTheme="minorEastAsia" w:hAnsiTheme="minorHAnsi" w:cstheme="minorBidi"/>
            <w:b w:val="0"/>
            <w:szCs w:val="22"/>
          </w:rPr>
          <w:tab/>
        </w:r>
        <w:r w:rsidR="007038B6" w:rsidRPr="00D454BA">
          <w:rPr>
            <w:rStyle w:val="Lienhypertexte"/>
            <w:rFonts w:cstheme="minorHAnsi"/>
          </w:rPr>
          <w:t>Aménagements recommandés</w:t>
        </w:r>
        <w:r w:rsidR="007038B6">
          <w:rPr>
            <w:webHidden/>
          </w:rPr>
          <w:tab/>
        </w:r>
        <w:r w:rsidR="007038B6">
          <w:rPr>
            <w:webHidden/>
          </w:rPr>
          <w:fldChar w:fldCharType="begin"/>
        </w:r>
        <w:r w:rsidR="007038B6">
          <w:rPr>
            <w:webHidden/>
          </w:rPr>
          <w:instrText xml:space="preserve"> PAGEREF _Toc158986619 \h </w:instrText>
        </w:r>
        <w:r w:rsidR="007038B6">
          <w:rPr>
            <w:webHidden/>
          </w:rPr>
        </w:r>
        <w:r w:rsidR="007038B6">
          <w:rPr>
            <w:webHidden/>
          </w:rPr>
          <w:fldChar w:fldCharType="separate"/>
        </w:r>
        <w:r w:rsidR="00EF10C9">
          <w:rPr>
            <w:webHidden/>
          </w:rPr>
          <w:t>11</w:t>
        </w:r>
        <w:r w:rsidR="007038B6">
          <w:rPr>
            <w:webHidden/>
          </w:rPr>
          <w:fldChar w:fldCharType="end"/>
        </w:r>
      </w:hyperlink>
    </w:p>
    <w:p w14:paraId="137344CA" w14:textId="77777777" w:rsidR="007038B6" w:rsidRDefault="00C139C2">
      <w:pPr>
        <w:pStyle w:val="TM1"/>
        <w:rPr>
          <w:rFonts w:asciiTheme="minorHAnsi" w:eastAsiaTheme="minorEastAsia" w:hAnsiTheme="minorHAnsi" w:cstheme="minorBidi"/>
          <w:b w:val="0"/>
          <w:szCs w:val="22"/>
        </w:rPr>
      </w:pPr>
      <w:hyperlink w:anchor="_Toc158986620" w:history="1">
        <w:r w:rsidR="007038B6" w:rsidRPr="00D454BA">
          <w:rPr>
            <w:rStyle w:val="Lienhypertexte"/>
            <w:rFonts w:cstheme="minorHAnsi"/>
          </w:rPr>
          <w:t>5.1</w:t>
        </w:r>
        <w:r w:rsidR="007038B6">
          <w:rPr>
            <w:rFonts w:asciiTheme="minorHAnsi" w:eastAsiaTheme="minorEastAsia" w:hAnsiTheme="minorHAnsi" w:cstheme="minorBidi"/>
            <w:b w:val="0"/>
            <w:szCs w:val="22"/>
          </w:rPr>
          <w:tab/>
        </w:r>
        <w:r w:rsidR="007038B6" w:rsidRPr="00D454BA">
          <w:rPr>
            <w:rStyle w:val="Lienhypertexte"/>
            <w:rFonts w:cstheme="minorHAnsi"/>
          </w:rPr>
          <w:t>Carte des aménagements</w:t>
        </w:r>
        <w:r w:rsidR="007038B6">
          <w:rPr>
            <w:webHidden/>
          </w:rPr>
          <w:tab/>
        </w:r>
        <w:r w:rsidR="007038B6">
          <w:rPr>
            <w:webHidden/>
          </w:rPr>
          <w:fldChar w:fldCharType="begin"/>
        </w:r>
        <w:r w:rsidR="007038B6">
          <w:rPr>
            <w:webHidden/>
          </w:rPr>
          <w:instrText xml:space="preserve"> PAGEREF _Toc158986620 \h </w:instrText>
        </w:r>
        <w:r w:rsidR="007038B6">
          <w:rPr>
            <w:webHidden/>
          </w:rPr>
        </w:r>
        <w:r w:rsidR="007038B6">
          <w:rPr>
            <w:webHidden/>
          </w:rPr>
          <w:fldChar w:fldCharType="separate"/>
        </w:r>
        <w:r w:rsidR="00EF10C9">
          <w:rPr>
            <w:webHidden/>
          </w:rPr>
          <w:t>11</w:t>
        </w:r>
        <w:r w:rsidR="007038B6">
          <w:rPr>
            <w:webHidden/>
          </w:rPr>
          <w:fldChar w:fldCharType="end"/>
        </w:r>
      </w:hyperlink>
    </w:p>
    <w:p w14:paraId="4822ABBD" w14:textId="77777777" w:rsidR="007038B6" w:rsidRDefault="00C139C2">
      <w:pPr>
        <w:pStyle w:val="TM1"/>
        <w:rPr>
          <w:rFonts w:asciiTheme="minorHAnsi" w:eastAsiaTheme="minorEastAsia" w:hAnsiTheme="minorHAnsi" w:cstheme="minorBidi"/>
          <w:b w:val="0"/>
          <w:szCs w:val="22"/>
        </w:rPr>
      </w:pPr>
      <w:hyperlink w:anchor="_Toc158986621" w:history="1">
        <w:r w:rsidR="007038B6" w:rsidRPr="00D454BA">
          <w:rPr>
            <w:rStyle w:val="Lienhypertexte"/>
            <w:rFonts w:cstheme="minorHAnsi"/>
          </w:rPr>
          <w:t>5.2.</w:t>
        </w:r>
        <w:r w:rsidR="007038B6">
          <w:rPr>
            <w:rFonts w:asciiTheme="minorHAnsi" w:eastAsiaTheme="minorEastAsia" w:hAnsiTheme="minorHAnsi" w:cstheme="minorBidi"/>
            <w:b w:val="0"/>
            <w:szCs w:val="22"/>
          </w:rPr>
          <w:tab/>
        </w:r>
        <w:r w:rsidR="007038B6" w:rsidRPr="00D454BA">
          <w:rPr>
            <w:rStyle w:val="Lienhypertexte"/>
            <w:rFonts w:cstheme="minorHAnsi"/>
          </w:rPr>
          <w:t>Tableau des aménagements</w:t>
        </w:r>
        <w:r w:rsidR="007038B6">
          <w:rPr>
            <w:webHidden/>
          </w:rPr>
          <w:tab/>
        </w:r>
        <w:r w:rsidR="007038B6">
          <w:rPr>
            <w:webHidden/>
          </w:rPr>
          <w:fldChar w:fldCharType="begin"/>
        </w:r>
        <w:r w:rsidR="007038B6">
          <w:rPr>
            <w:webHidden/>
          </w:rPr>
          <w:instrText xml:space="preserve"> PAGEREF _Toc158986621 \h </w:instrText>
        </w:r>
        <w:r w:rsidR="007038B6">
          <w:rPr>
            <w:webHidden/>
          </w:rPr>
        </w:r>
        <w:r w:rsidR="007038B6">
          <w:rPr>
            <w:webHidden/>
          </w:rPr>
          <w:fldChar w:fldCharType="separate"/>
        </w:r>
        <w:r w:rsidR="00EF10C9">
          <w:rPr>
            <w:webHidden/>
          </w:rPr>
          <w:t>12</w:t>
        </w:r>
        <w:r w:rsidR="007038B6">
          <w:rPr>
            <w:webHidden/>
          </w:rPr>
          <w:fldChar w:fldCharType="end"/>
        </w:r>
      </w:hyperlink>
    </w:p>
    <w:p w14:paraId="75233E89" w14:textId="77777777" w:rsidR="007038B6" w:rsidRDefault="00C139C2">
      <w:pPr>
        <w:pStyle w:val="TM1"/>
        <w:rPr>
          <w:rFonts w:asciiTheme="minorHAnsi" w:eastAsiaTheme="minorEastAsia" w:hAnsiTheme="minorHAnsi" w:cstheme="minorBidi"/>
          <w:b w:val="0"/>
          <w:szCs w:val="22"/>
        </w:rPr>
      </w:pPr>
      <w:hyperlink w:anchor="_Toc158986622" w:history="1">
        <w:r w:rsidR="007038B6" w:rsidRPr="00D454BA">
          <w:rPr>
            <w:rStyle w:val="Lienhypertexte"/>
            <w:rFonts w:cstheme="minorHAnsi"/>
          </w:rPr>
          <w:t>6.</w:t>
        </w:r>
        <w:r w:rsidR="007038B6">
          <w:rPr>
            <w:rFonts w:asciiTheme="minorHAnsi" w:eastAsiaTheme="minorEastAsia" w:hAnsiTheme="minorHAnsi" w:cstheme="minorBidi"/>
            <w:b w:val="0"/>
            <w:szCs w:val="22"/>
          </w:rPr>
          <w:tab/>
        </w:r>
        <w:r w:rsidR="007038B6" w:rsidRPr="00D454BA">
          <w:rPr>
            <w:rStyle w:val="Lienhypertexte"/>
            <w:rFonts w:cstheme="minorHAnsi"/>
          </w:rPr>
          <w:t>Pratiques agricoles</w:t>
        </w:r>
        <w:r w:rsidR="007038B6">
          <w:rPr>
            <w:webHidden/>
          </w:rPr>
          <w:tab/>
        </w:r>
        <w:r w:rsidR="007038B6">
          <w:rPr>
            <w:webHidden/>
          </w:rPr>
          <w:fldChar w:fldCharType="begin"/>
        </w:r>
        <w:r w:rsidR="007038B6">
          <w:rPr>
            <w:webHidden/>
          </w:rPr>
          <w:instrText xml:space="preserve"> PAGEREF _Toc158986622 \h </w:instrText>
        </w:r>
        <w:r w:rsidR="007038B6">
          <w:rPr>
            <w:webHidden/>
          </w:rPr>
        </w:r>
        <w:r w:rsidR="007038B6">
          <w:rPr>
            <w:webHidden/>
          </w:rPr>
          <w:fldChar w:fldCharType="separate"/>
        </w:r>
        <w:r w:rsidR="00EF10C9">
          <w:rPr>
            <w:webHidden/>
          </w:rPr>
          <w:t>13</w:t>
        </w:r>
        <w:r w:rsidR="007038B6">
          <w:rPr>
            <w:webHidden/>
          </w:rPr>
          <w:fldChar w:fldCharType="end"/>
        </w:r>
      </w:hyperlink>
    </w:p>
    <w:p w14:paraId="6422F58B" w14:textId="77777777" w:rsidR="007038B6" w:rsidRDefault="00C139C2">
      <w:pPr>
        <w:pStyle w:val="TM1"/>
        <w:rPr>
          <w:rFonts w:asciiTheme="minorHAnsi" w:eastAsiaTheme="minorEastAsia" w:hAnsiTheme="minorHAnsi" w:cstheme="minorBidi"/>
          <w:b w:val="0"/>
          <w:szCs w:val="22"/>
        </w:rPr>
      </w:pPr>
      <w:hyperlink w:anchor="_Toc158986623" w:history="1">
        <w:r w:rsidR="007038B6" w:rsidRPr="00D454BA">
          <w:rPr>
            <w:rStyle w:val="Lienhypertexte"/>
            <w:rFonts w:cstheme="minorHAnsi"/>
          </w:rPr>
          <w:t>6.1</w:t>
        </w:r>
        <w:r w:rsidR="007038B6">
          <w:rPr>
            <w:rFonts w:asciiTheme="minorHAnsi" w:eastAsiaTheme="minorEastAsia" w:hAnsiTheme="minorHAnsi" w:cstheme="minorBidi"/>
            <w:b w:val="0"/>
            <w:szCs w:val="22"/>
          </w:rPr>
          <w:tab/>
        </w:r>
        <w:r w:rsidR="007038B6" w:rsidRPr="00D454BA">
          <w:rPr>
            <w:rStyle w:val="Lienhypertexte"/>
            <w:rFonts w:cstheme="minorHAnsi"/>
          </w:rPr>
          <w:t>Les points forts</w:t>
        </w:r>
        <w:r w:rsidR="007038B6">
          <w:rPr>
            <w:webHidden/>
          </w:rPr>
          <w:tab/>
        </w:r>
        <w:r w:rsidR="007038B6">
          <w:rPr>
            <w:webHidden/>
          </w:rPr>
          <w:fldChar w:fldCharType="begin"/>
        </w:r>
        <w:r w:rsidR="007038B6">
          <w:rPr>
            <w:webHidden/>
          </w:rPr>
          <w:instrText xml:space="preserve"> PAGEREF _Toc158986623 \h </w:instrText>
        </w:r>
        <w:r w:rsidR="007038B6">
          <w:rPr>
            <w:webHidden/>
          </w:rPr>
        </w:r>
        <w:r w:rsidR="007038B6">
          <w:rPr>
            <w:webHidden/>
          </w:rPr>
          <w:fldChar w:fldCharType="separate"/>
        </w:r>
        <w:r w:rsidR="00EF10C9">
          <w:rPr>
            <w:webHidden/>
          </w:rPr>
          <w:t>13</w:t>
        </w:r>
        <w:r w:rsidR="007038B6">
          <w:rPr>
            <w:webHidden/>
          </w:rPr>
          <w:fldChar w:fldCharType="end"/>
        </w:r>
      </w:hyperlink>
    </w:p>
    <w:p w14:paraId="2C32C55E" w14:textId="77777777" w:rsidR="007038B6" w:rsidRDefault="00C139C2">
      <w:pPr>
        <w:pStyle w:val="TM1"/>
        <w:rPr>
          <w:rFonts w:asciiTheme="minorHAnsi" w:eastAsiaTheme="minorEastAsia" w:hAnsiTheme="minorHAnsi" w:cstheme="minorBidi"/>
          <w:b w:val="0"/>
          <w:szCs w:val="22"/>
        </w:rPr>
      </w:pPr>
      <w:hyperlink w:anchor="_Toc158986624" w:history="1">
        <w:r w:rsidR="007038B6" w:rsidRPr="00D454BA">
          <w:rPr>
            <w:rStyle w:val="Lienhypertexte"/>
            <w:rFonts w:cstheme="minorHAnsi"/>
          </w:rPr>
          <w:t>6.2</w:t>
        </w:r>
        <w:r w:rsidR="007038B6">
          <w:rPr>
            <w:rFonts w:asciiTheme="minorHAnsi" w:eastAsiaTheme="minorEastAsia" w:hAnsiTheme="minorHAnsi" w:cstheme="minorBidi"/>
            <w:b w:val="0"/>
            <w:szCs w:val="22"/>
          </w:rPr>
          <w:tab/>
        </w:r>
        <w:r w:rsidR="007038B6" w:rsidRPr="00D454BA">
          <w:rPr>
            <w:rStyle w:val="Lienhypertexte"/>
            <w:rFonts w:cstheme="minorHAnsi"/>
          </w:rPr>
          <w:t>Les améliorations</w:t>
        </w:r>
        <w:r w:rsidR="007038B6">
          <w:rPr>
            <w:webHidden/>
          </w:rPr>
          <w:tab/>
        </w:r>
        <w:r w:rsidR="007038B6">
          <w:rPr>
            <w:webHidden/>
          </w:rPr>
          <w:fldChar w:fldCharType="begin"/>
        </w:r>
        <w:r w:rsidR="007038B6">
          <w:rPr>
            <w:webHidden/>
          </w:rPr>
          <w:instrText xml:space="preserve"> PAGEREF _Toc158986624 \h </w:instrText>
        </w:r>
        <w:r w:rsidR="007038B6">
          <w:rPr>
            <w:webHidden/>
          </w:rPr>
        </w:r>
        <w:r w:rsidR="007038B6">
          <w:rPr>
            <w:webHidden/>
          </w:rPr>
          <w:fldChar w:fldCharType="separate"/>
        </w:r>
        <w:r w:rsidR="00EF10C9">
          <w:rPr>
            <w:webHidden/>
          </w:rPr>
          <w:t>13</w:t>
        </w:r>
        <w:r w:rsidR="007038B6">
          <w:rPr>
            <w:webHidden/>
          </w:rPr>
          <w:fldChar w:fldCharType="end"/>
        </w:r>
      </w:hyperlink>
    </w:p>
    <w:p w14:paraId="32CA61E5" w14:textId="77777777" w:rsidR="007038B6" w:rsidRDefault="00C139C2">
      <w:pPr>
        <w:pStyle w:val="TM1"/>
        <w:rPr>
          <w:rFonts w:asciiTheme="minorHAnsi" w:eastAsiaTheme="minorEastAsia" w:hAnsiTheme="minorHAnsi" w:cstheme="minorBidi"/>
          <w:b w:val="0"/>
          <w:szCs w:val="22"/>
        </w:rPr>
      </w:pPr>
      <w:hyperlink w:anchor="_Toc158986625" w:history="1">
        <w:r w:rsidR="007038B6" w:rsidRPr="00D454BA">
          <w:rPr>
            <w:rStyle w:val="Lienhypertexte"/>
            <w:rFonts w:cstheme="minorHAnsi"/>
          </w:rPr>
          <w:t>6.3</w:t>
        </w:r>
        <w:r w:rsidR="007038B6">
          <w:rPr>
            <w:rFonts w:asciiTheme="minorHAnsi" w:eastAsiaTheme="minorEastAsia" w:hAnsiTheme="minorHAnsi" w:cstheme="minorBidi"/>
            <w:b w:val="0"/>
            <w:szCs w:val="22"/>
          </w:rPr>
          <w:tab/>
        </w:r>
        <w:r w:rsidR="007038B6" w:rsidRPr="00D454BA">
          <w:rPr>
            <w:rStyle w:val="Lienhypertexte"/>
            <w:rFonts w:cstheme="minorHAnsi"/>
          </w:rPr>
          <w:t>Les préconisations sur les parcelles à risque de transfert (fort et moyen)</w:t>
        </w:r>
        <w:r w:rsidR="007038B6">
          <w:rPr>
            <w:webHidden/>
          </w:rPr>
          <w:tab/>
        </w:r>
        <w:r w:rsidR="007038B6">
          <w:rPr>
            <w:webHidden/>
          </w:rPr>
          <w:fldChar w:fldCharType="begin"/>
        </w:r>
        <w:r w:rsidR="007038B6">
          <w:rPr>
            <w:webHidden/>
          </w:rPr>
          <w:instrText xml:space="preserve"> PAGEREF _Toc158986625 \h </w:instrText>
        </w:r>
        <w:r w:rsidR="007038B6">
          <w:rPr>
            <w:webHidden/>
          </w:rPr>
        </w:r>
        <w:r w:rsidR="007038B6">
          <w:rPr>
            <w:webHidden/>
          </w:rPr>
          <w:fldChar w:fldCharType="separate"/>
        </w:r>
        <w:r w:rsidR="00EF10C9">
          <w:rPr>
            <w:webHidden/>
          </w:rPr>
          <w:t>13</w:t>
        </w:r>
        <w:r w:rsidR="007038B6">
          <w:rPr>
            <w:webHidden/>
          </w:rPr>
          <w:fldChar w:fldCharType="end"/>
        </w:r>
      </w:hyperlink>
    </w:p>
    <w:p w14:paraId="191A5141" w14:textId="77777777" w:rsidR="007038B6" w:rsidRDefault="00C139C2">
      <w:pPr>
        <w:pStyle w:val="TM1"/>
        <w:rPr>
          <w:rFonts w:asciiTheme="minorHAnsi" w:eastAsiaTheme="minorEastAsia" w:hAnsiTheme="minorHAnsi" w:cstheme="minorBidi"/>
          <w:b w:val="0"/>
          <w:szCs w:val="22"/>
        </w:rPr>
      </w:pPr>
      <w:hyperlink w:anchor="_Toc158986626" w:history="1">
        <w:r w:rsidR="007038B6" w:rsidRPr="00D454BA">
          <w:rPr>
            <w:rStyle w:val="Lienhypertexte"/>
            <w:rFonts w:cstheme="minorHAnsi"/>
          </w:rPr>
          <w:t>7.</w:t>
        </w:r>
        <w:r w:rsidR="007038B6">
          <w:rPr>
            <w:rFonts w:asciiTheme="minorHAnsi" w:eastAsiaTheme="minorEastAsia" w:hAnsiTheme="minorHAnsi" w:cstheme="minorBidi"/>
            <w:b w:val="0"/>
            <w:szCs w:val="22"/>
          </w:rPr>
          <w:tab/>
        </w:r>
        <w:r w:rsidR="007038B6" w:rsidRPr="00D454BA">
          <w:rPr>
            <w:rStyle w:val="Lienhypertexte"/>
            <w:rFonts w:cstheme="minorHAnsi"/>
          </w:rPr>
          <w:t>Synthèse du diagnostic</w:t>
        </w:r>
        <w:r w:rsidR="007038B6">
          <w:rPr>
            <w:webHidden/>
          </w:rPr>
          <w:tab/>
        </w:r>
        <w:r w:rsidR="007038B6">
          <w:rPr>
            <w:webHidden/>
          </w:rPr>
          <w:fldChar w:fldCharType="begin"/>
        </w:r>
        <w:r w:rsidR="007038B6">
          <w:rPr>
            <w:webHidden/>
          </w:rPr>
          <w:instrText xml:space="preserve"> PAGEREF _Toc158986626 \h </w:instrText>
        </w:r>
        <w:r w:rsidR="007038B6">
          <w:rPr>
            <w:webHidden/>
          </w:rPr>
        </w:r>
        <w:r w:rsidR="007038B6">
          <w:rPr>
            <w:webHidden/>
          </w:rPr>
          <w:fldChar w:fldCharType="separate"/>
        </w:r>
        <w:r w:rsidR="00EF10C9">
          <w:rPr>
            <w:webHidden/>
          </w:rPr>
          <w:t>14</w:t>
        </w:r>
        <w:r w:rsidR="007038B6">
          <w:rPr>
            <w:webHidden/>
          </w:rPr>
          <w:fldChar w:fldCharType="end"/>
        </w:r>
      </w:hyperlink>
    </w:p>
    <w:p w14:paraId="21ABF3E5" w14:textId="77777777" w:rsidR="007038B6" w:rsidRDefault="00C139C2">
      <w:pPr>
        <w:pStyle w:val="TM2"/>
        <w:tabs>
          <w:tab w:val="right" w:leader="dot" w:pos="9771"/>
        </w:tabs>
        <w:rPr>
          <w:rFonts w:asciiTheme="minorHAnsi" w:eastAsiaTheme="minorEastAsia" w:hAnsiTheme="minorHAnsi" w:cstheme="minorBidi"/>
          <w:noProof/>
          <w:szCs w:val="22"/>
        </w:rPr>
      </w:pPr>
      <w:hyperlink w:anchor="_Toc158986627" w:history="1">
        <w:r w:rsidR="007038B6" w:rsidRPr="00D454BA">
          <w:rPr>
            <w:rStyle w:val="Lienhypertexte"/>
            <w:rFonts w:cstheme="minorHAnsi"/>
            <w:noProof/>
          </w:rPr>
          <w:t>Les aménagements et pratiques à maintenir</w:t>
        </w:r>
        <w:r w:rsidR="007038B6">
          <w:rPr>
            <w:noProof/>
            <w:webHidden/>
          </w:rPr>
          <w:tab/>
        </w:r>
        <w:r w:rsidR="007038B6">
          <w:rPr>
            <w:noProof/>
            <w:webHidden/>
          </w:rPr>
          <w:fldChar w:fldCharType="begin"/>
        </w:r>
        <w:r w:rsidR="007038B6">
          <w:rPr>
            <w:noProof/>
            <w:webHidden/>
          </w:rPr>
          <w:instrText xml:space="preserve"> PAGEREF _Toc158986627 \h </w:instrText>
        </w:r>
        <w:r w:rsidR="007038B6">
          <w:rPr>
            <w:noProof/>
            <w:webHidden/>
          </w:rPr>
        </w:r>
        <w:r w:rsidR="007038B6">
          <w:rPr>
            <w:noProof/>
            <w:webHidden/>
          </w:rPr>
          <w:fldChar w:fldCharType="separate"/>
        </w:r>
        <w:r w:rsidR="00EF10C9">
          <w:rPr>
            <w:noProof/>
            <w:webHidden/>
          </w:rPr>
          <w:t>14</w:t>
        </w:r>
        <w:r w:rsidR="007038B6">
          <w:rPr>
            <w:noProof/>
            <w:webHidden/>
          </w:rPr>
          <w:fldChar w:fldCharType="end"/>
        </w:r>
      </w:hyperlink>
    </w:p>
    <w:p w14:paraId="5CB86464" w14:textId="77777777" w:rsidR="007038B6" w:rsidRDefault="00C139C2">
      <w:pPr>
        <w:pStyle w:val="TM2"/>
        <w:tabs>
          <w:tab w:val="right" w:leader="dot" w:pos="9771"/>
        </w:tabs>
        <w:rPr>
          <w:rFonts w:asciiTheme="minorHAnsi" w:eastAsiaTheme="minorEastAsia" w:hAnsiTheme="minorHAnsi" w:cstheme="minorBidi"/>
          <w:noProof/>
          <w:szCs w:val="22"/>
        </w:rPr>
      </w:pPr>
      <w:hyperlink w:anchor="_Toc158986628" w:history="1">
        <w:r w:rsidR="007038B6" w:rsidRPr="00D454BA">
          <w:rPr>
            <w:rStyle w:val="Lienhypertexte"/>
            <w:rFonts w:cstheme="minorHAnsi"/>
            <w:noProof/>
          </w:rPr>
          <w:t>Les aménagements prioritaires à créer</w:t>
        </w:r>
        <w:r w:rsidR="007038B6">
          <w:rPr>
            <w:noProof/>
            <w:webHidden/>
          </w:rPr>
          <w:tab/>
        </w:r>
        <w:r w:rsidR="007038B6">
          <w:rPr>
            <w:noProof/>
            <w:webHidden/>
          </w:rPr>
          <w:fldChar w:fldCharType="begin"/>
        </w:r>
        <w:r w:rsidR="007038B6">
          <w:rPr>
            <w:noProof/>
            <w:webHidden/>
          </w:rPr>
          <w:instrText xml:space="preserve"> PAGEREF _Toc158986628 \h </w:instrText>
        </w:r>
        <w:r w:rsidR="007038B6">
          <w:rPr>
            <w:noProof/>
            <w:webHidden/>
          </w:rPr>
        </w:r>
        <w:r w:rsidR="007038B6">
          <w:rPr>
            <w:noProof/>
            <w:webHidden/>
          </w:rPr>
          <w:fldChar w:fldCharType="separate"/>
        </w:r>
        <w:r w:rsidR="00EF10C9">
          <w:rPr>
            <w:noProof/>
            <w:webHidden/>
          </w:rPr>
          <w:t>14</w:t>
        </w:r>
        <w:r w:rsidR="007038B6">
          <w:rPr>
            <w:noProof/>
            <w:webHidden/>
          </w:rPr>
          <w:fldChar w:fldCharType="end"/>
        </w:r>
      </w:hyperlink>
    </w:p>
    <w:p w14:paraId="28F0461E" w14:textId="77777777" w:rsidR="007038B6" w:rsidRDefault="00C139C2">
      <w:pPr>
        <w:pStyle w:val="TM2"/>
        <w:tabs>
          <w:tab w:val="right" w:leader="dot" w:pos="9771"/>
        </w:tabs>
        <w:rPr>
          <w:rFonts w:asciiTheme="minorHAnsi" w:eastAsiaTheme="minorEastAsia" w:hAnsiTheme="minorHAnsi" w:cstheme="minorBidi"/>
          <w:noProof/>
          <w:szCs w:val="22"/>
        </w:rPr>
      </w:pPr>
      <w:hyperlink w:anchor="_Toc158986629" w:history="1">
        <w:r w:rsidR="007038B6" w:rsidRPr="00D454BA">
          <w:rPr>
            <w:rStyle w:val="Lienhypertexte"/>
            <w:rFonts w:cstheme="minorHAnsi"/>
            <w:noProof/>
          </w:rPr>
          <w:t>Les modifications de pratiques</w:t>
        </w:r>
        <w:r w:rsidR="007038B6">
          <w:rPr>
            <w:noProof/>
            <w:webHidden/>
          </w:rPr>
          <w:tab/>
        </w:r>
        <w:r w:rsidR="007038B6">
          <w:rPr>
            <w:noProof/>
            <w:webHidden/>
          </w:rPr>
          <w:fldChar w:fldCharType="begin"/>
        </w:r>
        <w:r w:rsidR="007038B6">
          <w:rPr>
            <w:noProof/>
            <w:webHidden/>
          </w:rPr>
          <w:instrText xml:space="preserve"> PAGEREF _Toc158986629 \h </w:instrText>
        </w:r>
        <w:r w:rsidR="007038B6">
          <w:rPr>
            <w:noProof/>
            <w:webHidden/>
          </w:rPr>
        </w:r>
        <w:r w:rsidR="007038B6">
          <w:rPr>
            <w:noProof/>
            <w:webHidden/>
          </w:rPr>
          <w:fldChar w:fldCharType="separate"/>
        </w:r>
        <w:r w:rsidR="00EF10C9">
          <w:rPr>
            <w:noProof/>
            <w:webHidden/>
          </w:rPr>
          <w:t>14</w:t>
        </w:r>
        <w:r w:rsidR="007038B6">
          <w:rPr>
            <w:noProof/>
            <w:webHidden/>
          </w:rPr>
          <w:fldChar w:fldCharType="end"/>
        </w:r>
      </w:hyperlink>
    </w:p>
    <w:p w14:paraId="24BEB50E" w14:textId="77777777" w:rsidR="007038B6" w:rsidRDefault="00C139C2">
      <w:pPr>
        <w:pStyle w:val="TM2"/>
        <w:tabs>
          <w:tab w:val="right" w:leader="dot" w:pos="9771"/>
        </w:tabs>
        <w:rPr>
          <w:rFonts w:asciiTheme="minorHAnsi" w:eastAsiaTheme="minorEastAsia" w:hAnsiTheme="minorHAnsi" w:cstheme="minorBidi"/>
          <w:noProof/>
          <w:szCs w:val="22"/>
        </w:rPr>
      </w:pPr>
      <w:hyperlink w:anchor="_Toc158986630" w:history="1">
        <w:r w:rsidR="007038B6" w:rsidRPr="00D454BA">
          <w:rPr>
            <w:rStyle w:val="Lienhypertexte"/>
            <w:rFonts w:cstheme="minorHAnsi"/>
            <w:noProof/>
          </w:rPr>
          <w:t>Avis qualitatif de l’agent agréé ayant réalisé le DPR2</w:t>
        </w:r>
        <w:r w:rsidR="007038B6">
          <w:rPr>
            <w:noProof/>
            <w:webHidden/>
          </w:rPr>
          <w:tab/>
        </w:r>
        <w:r w:rsidR="007038B6">
          <w:rPr>
            <w:noProof/>
            <w:webHidden/>
          </w:rPr>
          <w:fldChar w:fldCharType="begin"/>
        </w:r>
        <w:r w:rsidR="007038B6">
          <w:rPr>
            <w:noProof/>
            <w:webHidden/>
          </w:rPr>
          <w:instrText xml:space="preserve"> PAGEREF _Toc158986630 \h </w:instrText>
        </w:r>
        <w:r w:rsidR="007038B6">
          <w:rPr>
            <w:noProof/>
            <w:webHidden/>
          </w:rPr>
        </w:r>
        <w:r w:rsidR="007038B6">
          <w:rPr>
            <w:noProof/>
            <w:webHidden/>
          </w:rPr>
          <w:fldChar w:fldCharType="separate"/>
        </w:r>
        <w:r w:rsidR="00EF10C9">
          <w:rPr>
            <w:noProof/>
            <w:webHidden/>
          </w:rPr>
          <w:t>14</w:t>
        </w:r>
        <w:r w:rsidR="007038B6">
          <w:rPr>
            <w:noProof/>
            <w:webHidden/>
          </w:rPr>
          <w:fldChar w:fldCharType="end"/>
        </w:r>
      </w:hyperlink>
    </w:p>
    <w:p w14:paraId="4334B0DA" w14:textId="77777777" w:rsidR="007038B6" w:rsidRDefault="00C139C2">
      <w:pPr>
        <w:pStyle w:val="TM1"/>
        <w:rPr>
          <w:rFonts w:asciiTheme="minorHAnsi" w:eastAsiaTheme="minorEastAsia" w:hAnsiTheme="minorHAnsi" w:cstheme="minorBidi"/>
          <w:b w:val="0"/>
          <w:szCs w:val="22"/>
        </w:rPr>
      </w:pPr>
      <w:hyperlink w:anchor="_Toc158986631" w:history="1">
        <w:r w:rsidR="007038B6" w:rsidRPr="00D454BA">
          <w:rPr>
            <w:rStyle w:val="Lienhypertexte"/>
          </w:rPr>
          <w:t>Annexes</w:t>
        </w:r>
        <w:r w:rsidR="007038B6">
          <w:rPr>
            <w:webHidden/>
          </w:rPr>
          <w:tab/>
        </w:r>
        <w:r w:rsidR="007038B6">
          <w:rPr>
            <w:webHidden/>
          </w:rPr>
          <w:fldChar w:fldCharType="begin"/>
        </w:r>
        <w:r w:rsidR="007038B6">
          <w:rPr>
            <w:webHidden/>
          </w:rPr>
          <w:instrText xml:space="preserve"> PAGEREF _Toc158986631 \h </w:instrText>
        </w:r>
        <w:r w:rsidR="007038B6">
          <w:rPr>
            <w:webHidden/>
          </w:rPr>
        </w:r>
        <w:r w:rsidR="007038B6">
          <w:rPr>
            <w:webHidden/>
          </w:rPr>
          <w:fldChar w:fldCharType="separate"/>
        </w:r>
        <w:r w:rsidR="00EF10C9">
          <w:rPr>
            <w:webHidden/>
          </w:rPr>
          <w:t>15</w:t>
        </w:r>
        <w:r w:rsidR="007038B6">
          <w:rPr>
            <w:webHidden/>
          </w:rPr>
          <w:fldChar w:fldCharType="end"/>
        </w:r>
      </w:hyperlink>
    </w:p>
    <w:p w14:paraId="57718212" w14:textId="77777777" w:rsidR="007038B6" w:rsidRDefault="00C139C2">
      <w:pPr>
        <w:pStyle w:val="TM1"/>
        <w:rPr>
          <w:rFonts w:asciiTheme="minorHAnsi" w:eastAsiaTheme="minorEastAsia" w:hAnsiTheme="minorHAnsi" w:cstheme="minorBidi"/>
          <w:b w:val="0"/>
          <w:szCs w:val="22"/>
        </w:rPr>
      </w:pPr>
      <w:hyperlink w:anchor="_Toc158986632" w:history="1">
        <w:r w:rsidR="007038B6" w:rsidRPr="00D454BA">
          <w:rPr>
            <w:rStyle w:val="Lienhypertexte"/>
            <w:rFonts w:cstheme="minorHAnsi"/>
          </w:rPr>
          <w:t>Annexe 2 : Valeurs d’IFT Herbicides par cultures en Bretagne</w:t>
        </w:r>
        <w:r w:rsidR="007038B6">
          <w:rPr>
            <w:webHidden/>
          </w:rPr>
          <w:tab/>
        </w:r>
        <w:r w:rsidR="007038B6">
          <w:rPr>
            <w:webHidden/>
          </w:rPr>
          <w:fldChar w:fldCharType="begin"/>
        </w:r>
        <w:r w:rsidR="007038B6">
          <w:rPr>
            <w:webHidden/>
          </w:rPr>
          <w:instrText xml:space="preserve"> PAGEREF _Toc158986632 \h </w:instrText>
        </w:r>
        <w:r w:rsidR="007038B6">
          <w:rPr>
            <w:webHidden/>
          </w:rPr>
        </w:r>
        <w:r w:rsidR="007038B6">
          <w:rPr>
            <w:webHidden/>
          </w:rPr>
          <w:fldChar w:fldCharType="separate"/>
        </w:r>
        <w:r w:rsidR="00EF10C9">
          <w:rPr>
            <w:webHidden/>
          </w:rPr>
          <w:t>17</w:t>
        </w:r>
        <w:r w:rsidR="007038B6">
          <w:rPr>
            <w:webHidden/>
          </w:rPr>
          <w:fldChar w:fldCharType="end"/>
        </w:r>
      </w:hyperlink>
    </w:p>
    <w:p w14:paraId="3897D570" w14:textId="77777777" w:rsidR="007038B6" w:rsidRDefault="00C139C2">
      <w:pPr>
        <w:pStyle w:val="TM1"/>
        <w:rPr>
          <w:rFonts w:asciiTheme="minorHAnsi" w:eastAsiaTheme="minorEastAsia" w:hAnsiTheme="minorHAnsi" w:cstheme="minorBidi"/>
          <w:b w:val="0"/>
          <w:szCs w:val="22"/>
        </w:rPr>
      </w:pPr>
      <w:hyperlink w:anchor="_Toc158986633" w:history="1">
        <w:r w:rsidR="007038B6" w:rsidRPr="00D454BA">
          <w:rPr>
            <w:rStyle w:val="Lienhypertexte"/>
            <w:rFonts w:cstheme="minorHAnsi"/>
          </w:rPr>
          <w:t>Annexe 3 : Classement des matières actives herbicides par groupe de transfert</w:t>
        </w:r>
        <w:r w:rsidR="007038B6">
          <w:rPr>
            <w:webHidden/>
          </w:rPr>
          <w:tab/>
        </w:r>
        <w:r w:rsidR="007038B6">
          <w:rPr>
            <w:webHidden/>
          </w:rPr>
          <w:fldChar w:fldCharType="begin"/>
        </w:r>
        <w:r w:rsidR="007038B6">
          <w:rPr>
            <w:webHidden/>
          </w:rPr>
          <w:instrText xml:space="preserve"> PAGEREF _Toc158986633 \h </w:instrText>
        </w:r>
        <w:r w:rsidR="007038B6">
          <w:rPr>
            <w:webHidden/>
          </w:rPr>
        </w:r>
        <w:r w:rsidR="007038B6">
          <w:rPr>
            <w:webHidden/>
          </w:rPr>
          <w:fldChar w:fldCharType="separate"/>
        </w:r>
        <w:r w:rsidR="00EF10C9">
          <w:rPr>
            <w:webHidden/>
          </w:rPr>
          <w:t>18</w:t>
        </w:r>
        <w:r w:rsidR="007038B6">
          <w:rPr>
            <w:webHidden/>
          </w:rPr>
          <w:fldChar w:fldCharType="end"/>
        </w:r>
      </w:hyperlink>
    </w:p>
    <w:p w14:paraId="395256CD" w14:textId="77777777" w:rsidR="002928FF" w:rsidRPr="00991AF9" w:rsidRDefault="002928FF" w:rsidP="005C1B72">
      <w:pPr>
        <w:rPr>
          <w:rFonts w:asciiTheme="minorHAnsi" w:hAnsiTheme="minorHAnsi" w:cstheme="minorHAnsi"/>
        </w:rPr>
      </w:pPr>
      <w:r w:rsidRPr="00991AF9">
        <w:rPr>
          <w:rFonts w:asciiTheme="minorHAnsi" w:hAnsiTheme="minorHAnsi" w:cstheme="minorHAnsi"/>
          <w:b/>
          <w:bCs/>
        </w:rPr>
        <w:fldChar w:fldCharType="end"/>
      </w:r>
    </w:p>
    <w:p w14:paraId="26D8BF74" w14:textId="77777777" w:rsidR="00105EA7" w:rsidRPr="00991AF9" w:rsidRDefault="00105EA7" w:rsidP="00105EA7">
      <w:pPr>
        <w:ind w:left="567" w:firstLine="567"/>
        <w:rPr>
          <w:rFonts w:asciiTheme="minorHAnsi" w:hAnsiTheme="minorHAnsi" w:cstheme="minorHAnsi"/>
        </w:rPr>
      </w:pPr>
      <w:r w:rsidRPr="00991AF9">
        <w:rPr>
          <w:rFonts w:asciiTheme="minorHAnsi" w:hAnsiTheme="minorHAnsi" w:cstheme="minorHAnsi"/>
          <w:sz w:val="20"/>
        </w:rPr>
        <w:br w:type="page"/>
      </w:r>
    </w:p>
    <w:p w14:paraId="64359BD5" w14:textId="77777777" w:rsidR="00C757DC" w:rsidRPr="00991AF9" w:rsidRDefault="00C757DC" w:rsidP="0051667D">
      <w:pPr>
        <w:pStyle w:val="Titre1"/>
        <w:numPr>
          <w:ilvl w:val="0"/>
          <w:numId w:val="11"/>
        </w:numPr>
        <w:jc w:val="both"/>
        <w:rPr>
          <w:rFonts w:asciiTheme="minorHAnsi" w:hAnsiTheme="minorHAnsi" w:cstheme="minorHAnsi"/>
        </w:rPr>
      </w:pPr>
      <w:bookmarkStart w:id="0" w:name="_Toc493518675"/>
      <w:bookmarkStart w:id="1" w:name="_Toc158986606"/>
      <w:r w:rsidRPr="00991AF9">
        <w:rPr>
          <w:rFonts w:asciiTheme="minorHAnsi" w:hAnsiTheme="minorHAnsi" w:cstheme="minorHAnsi"/>
        </w:rPr>
        <w:lastRenderedPageBreak/>
        <w:t>Méthode de diagnostic</w:t>
      </w:r>
      <w:bookmarkEnd w:id="0"/>
      <w:bookmarkEnd w:id="1"/>
    </w:p>
    <w:p w14:paraId="77A81A49" w14:textId="77777777" w:rsidR="00E0059F" w:rsidRPr="00991AF9" w:rsidRDefault="00E0059F" w:rsidP="0051667D">
      <w:pPr>
        <w:pStyle w:val="Titre2"/>
        <w:numPr>
          <w:ilvl w:val="1"/>
          <w:numId w:val="11"/>
        </w:numPr>
        <w:rPr>
          <w:rFonts w:asciiTheme="minorHAnsi" w:hAnsiTheme="minorHAnsi" w:cstheme="minorHAnsi"/>
        </w:rPr>
      </w:pPr>
      <w:bookmarkStart w:id="2" w:name="_Toc493518676"/>
      <w:bookmarkStart w:id="3" w:name="_Toc158986607"/>
      <w:r w:rsidRPr="00991AF9">
        <w:rPr>
          <w:rFonts w:asciiTheme="minorHAnsi" w:hAnsiTheme="minorHAnsi" w:cstheme="minorHAnsi"/>
        </w:rPr>
        <w:t>Principes et démarche</w:t>
      </w:r>
      <w:bookmarkEnd w:id="2"/>
      <w:bookmarkEnd w:id="3"/>
    </w:p>
    <w:p w14:paraId="07054F8B" w14:textId="77777777" w:rsidR="00E0059F" w:rsidRPr="00991AF9" w:rsidRDefault="00E0059F" w:rsidP="00E0059F">
      <w:pPr>
        <w:rPr>
          <w:rFonts w:asciiTheme="minorHAnsi" w:hAnsiTheme="minorHAnsi" w:cstheme="minorHAnsi"/>
          <w:b/>
          <w:szCs w:val="22"/>
        </w:rPr>
      </w:pPr>
    </w:p>
    <w:p w14:paraId="71C9460F" w14:textId="77777777" w:rsidR="00365B91" w:rsidRPr="00991AF9" w:rsidRDefault="00E0059F" w:rsidP="009F2F86">
      <w:pPr>
        <w:rPr>
          <w:rFonts w:asciiTheme="minorHAnsi" w:hAnsiTheme="minorHAnsi" w:cstheme="minorHAnsi"/>
          <w:szCs w:val="22"/>
        </w:rPr>
      </w:pPr>
      <w:r w:rsidRPr="00991AF9">
        <w:rPr>
          <w:rFonts w:asciiTheme="minorHAnsi" w:hAnsiTheme="minorHAnsi" w:cstheme="minorHAnsi"/>
          <w:szCs w:val="22"/>
        </w:rPr>
        <w:t xml:space="preserve">La méthode est basée sur l’évaluation du </w:t>
      </w:r>
      <w:r w:rsidR="00EE3099" w:rsidRPr="00991AF9">
        <w:rPr>
          <w:rFonts w:asciiTheme="minorHAnsi" w:hAnsiTheme="minorHAnsi" w:cstheme="minorHAnsi"/>
          <w:szCs w:val="22"/>
        </w:rPr>
        <w:t xml:space="preserve">risque que les produits phytosanitaires </w:t>
      </w:r>
      <w:r w:rsidR="00AA38E5" w:rsidRPr="00991AF9">
        <w:rPr>
          <w:rFonts w:asciiTheme="minorHAnsi" w:hAnsiTheme="minorHAnsi" w:cstheme="minorHAnsi"/>
          <w:szCs w:val="22"/>
        </w:rPr>
        <w:t>s</w:t>
      </w:r>
      <w:r w:rsidR="00EE3099" w:rsidRPr="00991AF9">
        <w:rPr>
          <w:rFonts w:asciiTheme="minorHAnsi" w:hAnsiTheme="minorHAnsi" w:cstheme="minorHAnsi"/>
          <w:szCs w:val="22"/>
        </w:rPr>
        <w:t>o</w:t>
      </w:r>
      <w:r w:rsidR="00AA38E5" w:rsidRPr="00991AF9">
        <w:rPr>
          <w:rFonts w:asciiTheme="minorHAnsi" w:hAnsiTheme="minorHAnsi" w:cstheme="minorHAnsi"/>
          <w:szCs w:val="22"/>
        </w:rPr>
        <w:t>ie</w:t>
      </w:r>
      <w:r w:rsidR="00EE3099" w:rsidRPr="00991AF9">
        <w:rPr>
          <w:rFonts w:asciiTheme="minorHAnsi" w:hAnsiTheme="minorHAnsi" w:cstheme="minorHAnsi"/>
          <w:szCs w:val="22"/>
        </w:rPr>
        <w:t xml:space="preserve">nt entraînés de la parcelle </w:t>
      </w:r>
      <w:r w:rsidR="00AA38E5" w:rsidRPr="00991AF9">
        <w:rPr>
          <w:rFonts w:asciiTheme="minorHAnsi" w:hAnsiTheme="minorHAnsi" w:cstheme="minorHAnsi"/>
          <w:szCs w:val="22"/>
        </w:rPr>
        <w:t xml:space="preserve">vers </w:t>
      </w:r>
      <w:r w:rsidRPr="00991AF9">
        <w:rPr>
          <w:rFonts w:asciiTheme="minorHAnsi" w:hAnsiTheme="minorHAnsi" w:cstheme="minorHAnsi"/>
          <w:szCs w:val="22"/>
        </w:rPr>
        <w:t>le réseau hydrographique.</w:t>
      </w:r>
      <w:r w:rsidRPr="00991AF9">
        <w:rPr>
          <w:rFonts w:asciiTheme="minorHAnsi" w:hAnsiTheme="minorHAnsi" w:cstheme="minorHAnsi"/>
          <w:b/>
          <w:szCs w:val="22"/>
        </w:rPr>
        <w:t xml:space="preserve"> </w:t>
      </w:r>
      <w:r w:rsidRPr="00991AF9">
        <w:rPr>
          <w:rFonts w:asciiTheme="minorHAnsi" w:hAnsiTheme="minorHAnsi" w:cstheme="minorHAnsi"/>
          <w:szCs w:val="22"/>
        </w:rPr>
        <w:t xml:space="preserve">La démarche  consiste  à analyser dans un premier temps, la topographie de la parcelle, le réseau hydrographique </w:t>
      </w:r>
      <w:r w:rsidR="0024122F" w:rsidRPr="00991AF9">
        <w:rPr>
          <w:rFonts w:asciiTheme="minorHAnsi" w:hAnsiTheme="minorHAnsi" w:cstheme="minorHAnsi"/>
          <w:szCs w:val="22"/>
        </w:rPr>
        <w:t xml:space="preserve">fonctionnel </w:t>
      </w:r>
      <w:r w:rsidR="00365B91" w:rsidRPr="00991AF9">
        <w:rPr>
          <w:rFonts w:asciiTheme="minorHAnsi" w:hAnsiTheme="minorHAnsi" w:cstheme="minorHAnsi"/>
          <w:szCs w:val="22"/>
        </w:rPr>
        <w:t>(cours d’eau indiqué sur la carte IGN mais également fossés qui conduisent à ce cours d’eau principal)</w:t>
      </w:r>
      <w:r w:rsidR="00EF6DFB" w:rsidRPr="00991AF9">
        <w:rPr>
          <w:rFonts w:asciiTheme="minorHAnsi" w:hAnsiTheme="minorHAnsi" w:cstheme="minorHAnsi"/>
          <w:szCs w:val="22"/>
        </w:rPr>
        <w:t xml:space="preserve">, </w:t>
      </w:r>
      <w:r w:rsidRPr="00991AF9">
        <w:rPr>
          <w:rFonts w:asciiTheme="minorHAnsi" w:hAnsiTheme="minorHAnsi" w:cstheme="minorHAnsi"/>
          <w:szCs w:val="22"/>
        </w:rPr>
        <w:t xml:space="preserve">les </w:t>
      </w:r>
      <w:r w:rsidR="00EF6DFB" w:rsidRPr="00991AF9">
        <w:rPr>
          <w:rFonts w:asciiTheme="minorHAnsi" w:hAnsiTheme="minorHAnsi" w:cstheme="minorHAnsi"/>
          <w:szCs w:val="22"/>
        </w:rPr>
        <w:t>voies de contamination des eaux par les produits phytosanitaires</w:t>
      </w:r>
      <w:r w:rsidR="00416D28" w:rsidRPr="00991AF9">
        <w:rPr>
          <w:rFonts w:asciiTheme="minorHAnsi" w:hAnsiTheme="minorHAnsi" w:cstheme="minorHAnsi"/>
          <w:szCs w:val="22"/>
        </w:rPr>
        <w:t xml:space="preserve"> (voir </w:t>
      </w:r>
      <w:r w:rsidR="00EE3099" w:rsidRPr="00991AF9">
        <w:rPr>
          <w:rFonts w:asciiTheme="minorHAnsi" w:hAnsiTheme="minorHAnsi" w:cstheme="minorHAnsi"/>
          <w:szCs w:val="22"/>
        </w:rPr>
        <w:t xml:space="preserve">le </w:t>
      </w:r>
      <w:r w:rsidR="00416D28" w:rsidRPr="00991AF9">
        <w:rPr>
          <w:rFonts w:asciiTheme="minorHAnsi" w:hAnsiTheme="minorHAnsi" w:cstheme="minorHAnsi"/>
          <w:szCs w:val="22"/>
        </w:rPr>
        <w:t>schéma ci-dessous)</w:t>
      </w:r>
      <w:r w:rsidRPr="00991AF9">
        <w:rPr>
          <w:rFonts w:asciiTheme="minorHAnsi" w:hAnsiTheme="minorHAnsi" w:cstheme="minorHAnsi"/>
          <w:szCs w:val="22"/>
        </w:rPr>
        <w:t xml:space="preserve">. </w:t>
      </w:r>
    </w:p>
    <w:p w14:paraId="5191A0FD" w14:textId="77777777" w:rsidR="00365B91" w:rsidRPr="00991AF9" w:rsidRDefault="00365B91" w:rsidP="009F2F86">
      <w:pPr>
        <w:rPr>
          <w:rFonts w:asciiTheme="minorHAnsi" w:hAnsiTheme="minorHAnsi" w:cstheme="minorHAnsi"/>
          <w:szCs w:val="22"/>
        </w:rPr>
      </w:pPr>
    </w:p>
    <w:p w14:paraId="5AD9E758" w14:textId="77777777" w:rsidR="003D2806" w:rsidRPr="00991AF9" w:rsidRDefault="00E0059F" w:rsidP="009F2F86">
      <w:pPr>
        <w:rPr>
          <w:rFonts w:asciiTheme="minorHAnsi" w:hAnsiTheme="minorHAnsi" w:cstheme="minorHAnsi"/>
          <w:szCs w:val="22"/>
        </w:rPr>
      </w:pPr>
      <w:r w:rsidRPr="00991AF9">
        <w:rPr>
          <w:rFonts w:asciiTheme="minorHAnsi" w:hAnsiTheme="minorHAnsi" w:cstheme="minorHAnsi"/>
          <w:szCs w:val="22"/>
        </w:rPr>
        <w:t>Ce pre</w:t>
      </w:r>
      <w:r w:rsidR="00AA38E5" w:rsidRPr="00991AF9">
        <w:rPr>
          <w:rFonts w:asciiTheme="minorHAnsi" w:hAnsiTheme="minorHAnsi" w:cstheme="minorHAnsi"/>
          <w:szCs w:val="22"/>
        </w:rPr>
        <w:t xml:space="preserve">mier niveau d’analyse donne une </w:t>
      </w:r>
      <w:r w:rsidRPr="00991AF9">
        <w:rPr>
          <w:rFonts w:asciiTheme="minorHAnsi" w:hAnsiTheme="minorHAnsi" w:cstheme="minorHAnsi"/>
          <w:szCs w:val="22"/>
        </w:rPr>
        <w:t>approche du risque parcellaire hors aménagements. Dans un deuxième temps,  les aménagements  mis en place par l’agriculteur pour limiter les transferts sont analysés</w:t>
      </w:r>
      <w:r w:rsidR="00EF6DFB" w:rsidRPr="00991AF9">
        <w:rPr>
          <w:rFonts w:asciiTheme="minorHAnsi" w:hAnsiTheme="minorHAnsi" w:cstheme="minorHAnsi"/>
          <w:szCs w:val="22"/>
        </w:rPr>
        <w:t>,</w:t>
      </w:r>
      <w:r w:rsidRPr="00991AF9">
        <w:rPr>
          <w:rFonts w:asciiTheme="minorHAnsi" w:hAnsiTheme="minorHAnsi" w:cstheme="minorHAnsi"/>
          <w:szCs w:val="22"/>
        </w:rPr>
        <w:t xml:space="preserve"> leur efficacité évaluée</w:t>
      </w:r>
      <w:r w:rsidR="00EF6DFB" w:rsidRPr="00991AF9">
        <w:rPr>
          <w:rFonts w:asciiTheme="minorHAnsi" w:hAnsiTheme="minorHAnsi" w:cstheme="minorHAnsi"/>
          <w:szCs w:val="22"/>
        </w:rPr>
        <w:t>,</w:t>
      </w:r>
      <w:r w:rsidRPr="00991AF9">
        <w:rPr>
          <w:rFonts w:asciiTheme="minorHAnsi" w:hAnsiTheme="minorHAnsi" w:cstheme="minorHAnsi"/>
          <w:szCs w:val="22"/>
        </w:rPr>
        <w:t xml:space="preserve"> ce qui permet une correction du risque.  </w:t>
      </w:r>
      <w:r w:rsidR="00EF6DFB" w:rsidRPr="00991AF9">
        <w:rPr>
          <w:rFonts w:asciiTheme="minorHAnsi" w:hAnsiTheme="minorHAnsi" w:cstheme="minorHAnsi"/>
          <w:szCs w:val="22"/>
        </w:rPr>
        <w:t>U</w:t>
      </w:r>
      <w:r w:rsidRPr="00991AF9">
        <w:rPr>
          <w:rFonts w:asciiTheme="minorHAnsi" w:hAnsiTheme="minorHAnsi" w:cstheme="minorHAnsi"/>
          <w:szCs w:val="22"/>
        </w:rPr>
        <w:t>n schéma d’aménagements à mettre en place  est proposé à l’agriculteur</w:t>
      </w:r>
      <w:r w:rsidR="00EF6DFB" w:rsidRPr="00991AF9">
        <w:rPr>
          <w:rFonts w:asciiTheme="minorHAnsi" w:hAnsiTheme="minorHAnsi" w:cstheme="minorHAnsi"/>
          <w:szCs w:val="22"/>
        </w:rPr>
        <w:t xml:space="preserve"> si besoin</w:t>
      </w:r>
      <w:r w:rsidRPr="00991AF9">
        <w:rPr>
          <w:rFonts w:asciiTheme="minorHAnsi" w:hAnsiTheme="minorHAnsi" w:cstheme="minorHAnsi"/>
          <w:szCs w:val="22"/>
        </w:rPr>
        <w:t> ; il est complété par une grille de leviers agronomiques permettant de limiter les transferts.</w:t>
      </w:r>
    </w:p>
    <w:p w14:paraId="748D0836" w14:textId="77777777" w:rsidR="00465356" w:rsidRPr="00991AF9" w:rsidRDefault="00465356" w:rsidP="009F2F86">
      <w:pPr>
        <w:rPr>
          <w:rFonts w:asciiTheme="minorHAnsi" w:hAnsiTheme="minorHAnsi" w:cstheme="minorHAnsi"/>
          <w:b/>
        </w:rPr>
      </w:pPr>
    </w:p>
    <w:p w14:paraId="6180F960" w14:textId="77777777" w:rsidR="00465356" w:rsidRPr="00991AF9" w:rsidRDefault="00ED1910" w:rsidP="009F2F86">
      <w:pPr>
        <w:rPr>
          <w:rFonts w:asciiTheme="minorHAnsi" w:hAnsiTheme="minorHAnsi" w:cstheme="minorHAnsi"/>
          <w:b/>
        </w:rPr>
      </w:pPr>
      <w:r w:rsidRPr="00991AF9">
        <w:rPr>
          <w:rFonts w:asciiTheme="minorHAnsi" w:hAnsiTheme="minorHAnsi" w:cstheme="minorHAnsi"/>
          <w:b/>
        </w:rPr>
        <w:t>Les voies de contamination des eaux par les produits phytosanitaires</w:t>
      </w:r>
      <w:r w:rsidR="007C7196" w:rsidRPr="00991AF9">
        <w:rPr>
          <w:rFonts w:asciiTheme="minorHAnsi" w:hAnsiTheme="minorHAnsi" w:cstheme="minorHAnsi"/>
          <w:b/>
        </w:rPr>
        <w:t> :</w:t>
      </w:r>
    </w:p>
    <w:p w14:paraId="2BEBB829" w14:textId="77777777" w:rsidR="00465356" w:rsidRPr="00991AF9" w:rsidRDefault="00465356" w:rsidP="009F2F86">
      <w:pPr>
        <w:rPr>
          <w:rFonts w:asciiTheme="minorHAnsi" w:hAnsiTheme="minorHAnsi" w:cstheme="minorHAnsi"/>
          <w:b/>
        </w:rPr>
      </w:pPr>
    </w:p>
    <w:p w14:paraId="0D04C009" w14:textId="77777777" w:rsidR="00465356" w:rsidRPr="00991AF9" w:rsidRDefault="00465356" w:rsidP="009F2F86">
      <w:pPr>
        <w:rPr>
          <w:rFonts w:asciiTheme="minorHAnsi" w:hAnsiTheme="minorHAnsi" w:cstheme="minorHAnsi"/>
          <w:b/>
        </w:rPr>
      </w:pPr>
    </w:p>
    <w:p w14:paraId="0A47C328" w14:textId="79CF7912" w:rsidR="00465356" w:rsidRPr="00991AF9" w:rsidRDefault="006D7F7A" w:rsidP="009F2F86">
      <w:pPr>
        <w:rPr>
          <w:rFonts w:asciiTheme="minorHAnsi" w:hAnsiTheme="minorHAnsi" w:cstheme="minorHAnsi"/>
          <w:b/>
        </w:rPr>
      </w:pPr>
      <w:r w:rsidRPr="00991AF9">
        <w:rPr>
          <w:rFonts w:asciiTheme="minorHAnsi" w:hAnsiTheme="minorHAnsi" w:cstheme="minorHAnsi"/>
          <w:b/>
          <w:noProof/>
        </w:rPr>
        <w:drawing>
          <wp:inline distT="0" distB="0" distL="0" distR="0" wp14:anchorId="2A1CC412" wp14:editId="6B83061A">
            <wp:extent cx="6230871" cy="350266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31228" cy="3502861"/>
                    </a:xfrm>
                    <a:prstGeom prst="rect">
                      <a:avLst/>
                    </a:prstGeom>
                    <a:noFill/>
                  </pic:spPr>
                </pic:pic>
              </a:graphicData>
            </a:graphic>
          </wp:inline>
        </w:drawing>
      </w:r>
    </w:p>
    <w:p w14:paraId="7E169D9C" w14:textId="77777777" w:rsidR="007C7196" w:rsidRPr="00991AF9" w:rsidRDefault="007C7196" w:rsidP="0051667D">
      <w:pPr>
        <w:pStyle w:val="Titre2"/>
        <w:numPr>
          <w:ilvl w:val="1"/>
          <w:numId w:val="11"/>
        </w:numPr>
        <w:rPr>
          <w:rFonts w:asciiTheme="minorHAnsi" w:hAnsiTheme="minorHAnsi" w:cstheme="minorHAnsi"/>
        </w:rPr>
      </w:pPr>
      <w:bookmarkStart w:id="4" w:name="_Toc493518677"/>
      <w:bookmarkStart w:id="5" w:name="_Toc158986608"/>
      <w:r w:rsidRPr="00991AF9">
        <w:rPr>
          <w:rFonts w:asciiTheme="minorHAnsi" w:hAnsiTheme="minorHAnsi" w:cstheme="minorHAnsi"/>
        </w:rPr>
        <w:t>Limite de la méthode</w:t>
      </w:r>
      <w:bookmarkEnd w:id="4"/>
      <w:bookmarkEnd w:id="5"/>
    </w:p>
    <w:p w14:paraId="44A95FD5" w14:textId="77777777" w:rsidR="007C7196" w:rsidRPr="00991AF9" w:rsidRDefault="007C7196" w:rsidP="007C7196">
      <w:pPr>
        <w:rPr>
          <w:rFonts w:asciiTheme="minorHAnsi" w:hAnsiTheme="minorHAnsi" w:cstheme="minorHAnsi"/>
          <w:szCs w:val="22"/>
        </w:rPr>
      </w:pPr>
      <w:r w:rsidRPr="00991AF9">
        <w:rPr>
          <w:rFonts w:asciiTheme="minorHAnsi" w:hAnsiTheme="minorHAnsi" w:cstheme="minorHAnsi"/>
        </w:rPr>
        <w:t>Le diagnostic porte uniquement sur le risque de transfert des produits phytosanitaires à l’exclusion de toute autre substance potentiellement polluante (dont les mécanismes de transferts peuvent être différents).</w:t>
      </w:r>
    </w:p>
    <w:p w14:paraId="30CE5974" w14:textId="77777777" w:rsidR="00FB3A61" w:rsidRPr="00991AF9" w:rsidRDefault="00FB3A61" w:rsidP="0051667D">
      <w:pPr>
        <w:pStyle w:val="Titre2"/>
        <w:numPr>
          <w:ilvl w:val="1"/>
          <w:numId w:val="11"/>
        </w:numPr>
        <w:rPr>
          <w:rFonts w:asciiTheme="minorHAnsi" w:hAnsiTheme="minorHAnsi" w:cstheme="minorHAnsi"/>
        </w:rPr>
        <w:sectPr w:rsidR="00FB3A61" w:rsidRPr="00991AF9" w:rsidSect="005C1B72">
          <w:headerReference w:type="default" r:id="rId22"/>
          <w:footerReference w:type="default" r:id="rId23"/>
          <w:footerReference w:type="first" r:id="rId24"/>
          <w:pgSz w:w="11906" w:h="16838"/>
          <w:pgMar w:top="284" w:right="991" w:bottom="1134" w:left="1134" w:header="720" w:footer="720" w:gutter="0"/>
          <w:pgNumType w:start="0"/>
          <w:cols w:space="708"/>
          <w:titlePg/>
          <w:docGrid w:linePitch="360"/>
        </w:sectPr>
      </w:pPr>
    </w:p>
    <w:p w14:paraId="774A8045" w14:textId="77777777" w:rsidR="003D2806" w:rsidRPr="00991AF9" w:rsidRDefault="003D2806" w:rsidP="0051667D">
      <w:pPr>
        <w:pStyle w:val="Titre2"/>
        <w:numPr>
          <w:ilvl w:val="1"/>
          <w:numId w:val="11"/>
        </w:numPr>
        <w:rPr>
          <w:rFonts w:asciiTheme="minorHAnsi" w:hAnsiTheme="minorHAnsi" w:cstheme="minorHAnsi"/>
        </w:rPr>
      </w:pPr>
      <w:bookmarkStart w:id="6" w:name="_Toc493518678"/>
      <w:bookmarkStart w:id="7" w:name="_Toc158986609"/>
      <w:r w:rsidRPr="00991AF9">
        <w:rPr>
          <w:rFonts w:asciiTheme="minorHAnsi" w:hAnsiTheme="minorHAnsi" w:cstheme="minorHAnsi"/>
        </w:rPr>
        <w:lastRenderedPageBreak/>
        <w:t>Arbre d</w:t>
      </w:r>
      <w:r w:rsidR="00276E8E" w:rsidRPr="00991AF9">
        <w:rPr>
          <w:rFonts w:asciiTheme="minorHAnsi" w:hAnsiTheme="minorHAnsi" w:cstheme="minorHAnsi"/>
        </w:rPr>
        <w:t>’analyse</w:t>
      </w:r>
      <w:r w:rsidR="00BA52FA" w:rsidRPr="00991AF9">
        <w:rPr>
          <w:rFonts w:asciiTheme="minorHAnsi" w:hAnsiTheme="minorHAnsi" w:cstheme="minorHAnsi"/>
        </w:rPr>
        <w:t xml:space="preserve"> de caractérisation</w:t>
      </w:r>
      <w:r w:rsidR="00512CE2" w:rsidRPr="00991AF9">
        <w:rPr>
          <w:rFonts w:asciiTheme="minorHAnsi" w:hAnsiTheme="minorHAnsi" w:cstheme="minorHAnsi"/>
        </w:rPr>
        <w:t xml:space="preserve"> d</w:t>
      </w:r>
      <w:r w:rsidR="00BA52FA" w:rsidRPr="00991AF9">
        <w:rPr>
          <w:rFonts w:asciiTheme="minorHAnsi" w:hAnsiTheme="minorHAnsi" w:cstheme="minorHAnsi"/>
        </w:rPr>
        <w:t>es parcelles à risque de transfert</w:t>
      </w:r>
      <w:bookmarkEnd w:id="6"/>
      <w:bookmarkEnd w:id="7"/>
    </w:p>
    <w:p w14:paraId="0F587369" w14:textId="77777777" w:rsidR="00843568" w:rsidRPr="00991AF9" w:rsidRDefault="00843568" w:rsidP="009F2F86">
      <w:pPr>
        <w:rPr>
          <w:rFonts w:asciiTheme="minorHAnsi" w:hAnsiTheme="minorHAnsi" w:cstheme="minorHAnsi"/>
        </w:rPr>
      </w:pPr>
    </w:p>
    <w:p w14:paraId="4F502B28" w14:textId="77777777" w:rsidR="003D2806" w:rsidRPr="00991AF9" w:rsidRDefault="003D2806" w:rsidP="009F2F86">
      <w:pPr>
        <w:rPr>
          <w:rFonts w:asciiTheme="minorHAnsi" w:hAnsiTheme="minorHAnsi" w:cstheme="minorHAnsi"/>
        </w:rPr>
      </w:pPr>
    </w:p>
    <w:p w14:paraId="51948596" w14:textId="7454EF52" w:rsidR="00FB3A61" w:rsidRPr="00991AF9" w:rsidRDefault="006D7F7A" w:rsidP="002932B9">
      <w:pPr>
        <w:sectPr w:rsidR="00FB3A61" w:rsidRPr="00991AF9" w:rsidSect="00105EA7">
          <w:pgSz w:w="16838" w:h="11906" w:orient="landscape"/>
          <w:pgMar w:top="1134" w:right="1701" w:bottom="709" w:left="1134" w:header="720" w:footer="720" w:gutter="0"/>
          <w:pgNumType w:start="4"/>
          <w:cols w:space="708"/>
          <w:docGrid w:linePitch="360"/>
        </w:sectPr>
      </w:pPr>
      <w:r w:rsidRPr="00991AF9">
        <w:rPr>
          <w:noProof/>
        </w:rPr>
        <w:drawing>
          <wp:inline distT="0" distB="0" distL="0" distR="0" wp14:anchorId="472F4248" wp14:editId="0753BFF1">
            <wp:extent cx="8814397" cy="4297680"/>
            <wp:effectExtent l="0" t="0" r="635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29304" cy="4304948"/>
                    </a:xfrm>
                    <a:prstGeom prst="rect">
                      <a:avLst/>
                    </a:prstGeom>
                    <a:noFill/>
                    <a:ln>
                      <a:noFill/>
                    </a:ln>
                  </pic:spPr>
                </pic:pic>
              </a:graphicData>
            </a:graphic>
          </wp:inline>
        </w:drawing>
      </w:r>
    </w:p>
    <w:p w14:paraId="49D5B8AA" w14:textId="77777777" w:rsidR="003D2806" w:rsidRPr="00991AF9" w:rsidRDefault="003D2806" w:rsidP="0051667D">
      <w:pPr>
        <w:pStyle w:val="Titre2"/>
        <w:numPr>
          <w:ilvl w:val="1"/>
          <w:numId w:val="11"/>
        </w:numPr>
        <w:rPr>
          <w:rFonts w:asciiTheme="minorHAnsi" w:hAnsiTheme="minorHAnsi" w:cstheme="minorHAnsi"/>
        </w:rPr>
      </w:pPr>
      <w:bookmarkStart w:id="8" w:name="_Toc493518679"/>
      <w:bookmarkStart w:id="9" w:name="_Toc158986610"/>
      <w:r w:rsidRPr="00991AF9">
        <w:rPr>
          <w:rFonts w:asciiTheme="minorHAnsi" w:hAnsiTheme="minorHAnsi" w:cstheme="minorHAnsi"/>
        </w:rPr>
        <w:lastRenderedPageBreak/>
        <w:t>Grille « Protection aval </w:t>
      </w:r>
      <w:r w:rsidR="00AA6F36" w:rsidRPr="00991AF9">
        <w:rPr>
          <w:rFonts w:asciiTheme="minorHAnsi" w:hAnsiTheme="minorHAnsi" w:cstheme="minorHAnsi"/>
        </w:rPr>
        <w:t xml:space="preserve">efficace </w:t>
      </w:r>
      <w:r w:rsidRPr="00991AF9">
        <w:rPr>
          <w:rFonts w:asciiTheme="minorHAnsi" w:hAnsiTheme="minorHAnsi" w:cstheme="minorHAnsi"/>
        </w:rPr>
        <w:t>»</w:t>
      </w:r>
      <w:bookmarkEnd w:id="8"/>
      <w:bookmarkEnd w:id="9"/>
    </w:p>
    <w:p w14:paraId="271A1E30" w14:textId="77777777" w:rsidR="003D2806" w:rsidRPr="00991AF9" w:rsidRDefault="003D2806" w:rsidP="009F2F86">
      <w:pPr>
        <w:rPr>
          <w:rFonts w:asciiTheme="minorHAnsi" w:hAnsiTheme="minorHAnsi" w:cstheme="minorHAnsi"/>
        </w:rPr>
      </w:pPr>
    </w:p>
    <w:p w14:paraId="3004D568" w14:textId="77777777" w:rsidR="00512CE2" w:rsidRPr="00991AF9" w:rsidRDefault="00512CE2" w:rsidP="009F2F86">
      <w:pPr>
        <w:rPr>
          <w:rFonts w:asciiTheme="minorHAnsi" w:hAnsiTheme="minorHAnsi" w:cstheme="minorHAnsi"/>
        </w:rPr>
      </w:pPr>
      <w:r w:rsidRPr="00991AF9">
        <w:rPr>
          <w:rFonts w:asciiTheme="minorHAnsi" w:hAnsiTheme="minorHAnsi" w:cstheme="minorHAnsi"/>
        </w:rPr>
        <w:t xml:space="preserve">Une protection aval efficace est un élément du paysage qui </w:t>
      </w:r>
      <w:r w:rsidR="00AA38E5" w:rsidRPr="00991AF9">
        <w:rPr>
          <w:rFonts w:asciiTheme="minorHAnsi" w:hAnsiTheme="minorHAnsi" w:cstheme="minorHAnsi"/>
        </w:rPr>
        <w:t>freine</w:t>
      </w:r>
      <w:r w:rsidRPr="00991AF9">
        <w:rPr>
          <w:rFonts w:asciiTheme="minorHAnsi" w:hAnsiTheme="minorHAnsi" w:cstheme="minorHAnsi"/>
        </w:rPr>
        <w:t xml:space="preserve"> le ruissellement </w:t>
      </w:r>
      <w:r w:rsidR="00AA38E5" w:rsidRPr="00991AF9">
        <w:rPr>
          <w:rFonts w:asciiTheme="minorHAnsi" w:hAnsiTheme="minorHAnsi" w:cstheme="minorHAnsi"/>
        </w:rPr>
        <w:t>en bas de</w:t>
      </w:r>
      <w:r w:rsidRPr="00991AF9">
        <w:rPr>
          <w:rFonts w:asciiTheme="minorHAnsi" w:hAnsiTheme="minorHAnsi" w:cstheme="minorHAnsi"/>
        </w:rPr>
        <w:t xml:space="preserve"> parcelle. </w:t>
      </w:r>
      <w:r w:rsidR="00AA38E5" w:rsidRPr="00991AF9">
        <w:rPr>
          <w:rFonts w:asciiTheme="minorHAnsi" w:hAnsiTheme="minorHAnsi" w:cstheme="minorHAnsi"/>
        </w:rPr>
        <w:t>Elle limite le transfert direct des produits phytosanitaires de la parcelle au réseau hydrographique.</w:t>
      </w:r>
    </w:p>
    <w:p w14:paraId="447BB293" w14:textId="77777777" w:rsidR="00FB3A61" w:rsidRPr="00991AF9" w:rsidRDefault="00FB3A61" w:rsidP="009F2F86">
      <w:pPr>
        <w:rPr>
          <w:rFonts w:asciiTheme="minorHAnsi" w:hAnsiTheme="minorHAnsi" w:cstheme="minorHAnsi"/>
        </w:rPr>
      </w:pPr>
    </w:p>
    <w:p w14:paraId="587E894B" w14:textId="77777777" w:rsidR="003D2806" w:rsidRPr="00991AF9" w:rsidRDefault="00512CE2" w:rsidP="009F2F86">
      <w:pPr>
        <w:rPr>
          <w:rFonts w:asciiTheme="minorHAnsi" w:hAnsiTheme="minorHAnsi" w:cstheme="minorHAnsi"/>
          <w:b/>
        </w:rPr>
      </w:pPr>
      <w:r w:rsidRPr="00991AF9">
        <w:rPr>
          <w:rFonts w:asciiTheme="minorHAnsi" w:hAnsiTheme="minorHAnsi" w:cstheme="minorHAnsi"/>
        </w:rPr>
        <w:t xml:space="preserve">La protection doit être </w:t>
      </w:r>
      <w:r w:rsidRPr="00991AF9">
        <w:rPr>
          <w:rFonts w:asciiTheme="minorHAnsi" w:hAnsiTheme="minorHAnsi" w:cstheme="minorHAnsi"/>
          <w:b/>
        </w:rPr>
        <w:t>permanente ET continue.</w:t>
      </w:r>
    </w:p>
    <w:p w14:paraId="0965DE90" w14:textId="77777777" w:rsidR="00FB3A61" w:rsidRPr="00991AF9" w:rsidRDefault="00FB3A61" w:rsidP="009F2F86">
      <w:pPr>
        <w:rPr>
          <w:rFonts w:asciiTheme="minorHAnsi" w:hAnsiTheme="minorHAnsi" w:cstheme="minorHAnsi"/>
        </w:rPr>
      </w:pPr>
    </w:p>
    <w:p w14:paraId="2417E566" w14:textId="77777777" w:rsidR="00FB3A61" w:rsidRPr="00991AF9" w:rsidRDefault="00512CE2" w:rsidP="009F2F86">
      <w:pPr>
        <w:rPr>
          <w:rFonts w:asciiTheme="minorHAnsi" w:hAnsiTheme="minorHAnsi" w:cstheme="minorHAnsi"/>
        </w:rPr>
      </w:pPr>
      <w:r w:rsidRPr="00991AF9">
        <w:rPr>
          <w:rFonts w:asciiTheme="minorHAnsi" w:hAnsiTheme="minorHAnsi" w:cstheme="minorHAnsi"/>
        </w:rPr>
        <w:t>Le type et le dimensionnement de la protection est fonction des caractéristiques de la parcelle (longueur de pente, % de pente et distance au réseau hydrographique circulant) selon le</w:t>
      </w:r>
      <w:r w:rsidR="00FB3A61" w:rsidRPr="00991AF9">
        <w:rPr>
          <w:rFonts w:asciiTheme="minorHAnsi" w:hAnsiTheme="minorHAnsi" w:cstheme="minorHAnsi"/>
        </w:rPr>
        <w:t>s</w:t>
      </w:r>
      <w:r w:rsidRPr="00991AF9">
        <w:rPr>
          <w:rFonts w:asciiTheme="minorHAnsi" w:hAnsiTheme="minorHAnsi" w:cstheme="minorHAnsi"/>
        </w:rPr>
        <w:t xml:space="preserve"> tableau</w:t>
      </w:r>
      <w:r w:rsidR="00FB3A61" w:rsidRPr="00991AF9">
        <w:rPr>
          <w:rFonts w:asciiTheme="minorHAnsi" w:hAnsiTheme="minorHAnsi" w:cstheme="minorHAnsi"/>
        </w:rPr>
        <w:t>x</w:t>
      </w:r>
      <w:r w:rsidRPr="00991AF9">
        <w:rPr>
          <w:rFonts w:asciiTheme="minorHAnsi" w:hAnsiTheme="minorHAnsi" w:cstheme="minorHAnsi"/>
        </w:rPr>
        <w:t xml:space="preserve"> ci-dessous :</w:t>
      </w:r>
    </w:p>
    <w:p w14:paraId="43C83E8A" w14:textId="77777777" w:rsidR="003D2806" w:rsidRPr="00991AF9" w:rsidRDefault="003D2806" w:rsidP="009F2F86">
      <w:pPr>
        <w:rPr>
          <w:rFonts w:asciiTheme="minorHAnsi" w:hAnsiTheme="minorHAnsi" w:cstheme="minorHAnsi"/>
        </w:rPr>
      </w:pPr>
    </w:p>
    <w:p w14:paraId="74140EB8" w14:textId="77777777" w:rsidR="003D2806" w:rsidRPr="00991AF9" w:rsidRDefault="003D2806" w:rsidP="009F2F86">
      <w:pPr>
        <w:rPr>
          <w:rFonts w:asciiTheme="minorHAnsi" w:hAnsiTheme="minorHAnsi" w:cstheme="minorHAnsi"/>
        </w:rPr>
      </w:pPr>
    </w:p>
    <w:p w14:paraId="408599D6" w14:textId="70E07E0B" w:rsidR="003D2806" w:rsidRPr="00991AF9" w:rsidRDefault="00D30EC5" w:rsidP="009F2F86">
      <w:pPr>
        <w:rPr>
          <w:rFonts w:asciiTheme="minorHAnsi" w:hAnsiTheme="minorHAnsi" w:cstheme="minorHAnsi"/>
        </w:rPr>
      </w:pPr>
      <w:r w:rsidRPr="00D30EC5">
        <w:rPr>
          <w:rFonts w:asciiTheme="minorHAnsi" w:hAnsiTheme="minorHAnsi" w:cstheme="minorHAnsi"/>
          <w:noProof/>
        </w:rPr>
        <w:drawing>
          <wp:inline distT="0" distB="0" distL="0" distR="0" wp14:anchorId="6F505EF0" wp14:editId="7957002A">
            <wp:extent cx="4368080" cy="1508261"/>
            <wp:effectExtent l="0" t="0" r="0" b="0"/>
            <wp:docPr id="45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26"/>
                    <a:stretch>
                      <a:fillRect/>
                    </a:stretch>
                  </pic:blipFill>
                  <pic:spPr>
                    <a:xfrm>
                      <a:off x="0" y="0"/>
                      <a:ext cx="4368080" cy="1508261"/>
                    </a:xfrm>
                    <a:prstGeom prst="rect">
                      <a:avLst/>
                    </a:prstGeom>
                  </pic:spPr>
                </pic:pic>
              </a:graphicData>
            </a:graphic>
          </wp:inline>
        </w:drawing>
      </w:r>
    </w:p>
    <w:p w14:paraId="606B7D48" w14:textId="77777777" w:rsidR="00BA4C1F" w:rsidRPr="00991AF9" w:rsidRDefault="00BA4C1F" w:rsidP="009F2F86">
      <w:pPr>
        <w:rPr>
          <w:rFonts w:asciiTheme="minorHAnsi" w:hAnsiTheme="minorHAnsi" w:cstheme="minorHAnsi"/>
        </w:rPr>
      </w:pPr>
    </w:p>
    <w:p w14:paraId="16B22B7E" w14:textId="77777777" w:rsidR="00BA4C1F" w:rsidRPr="00991AF9" w:rsidRDefault="00BA4C1F" w:rsidP="009F2F86">
      <w:pPr>
        <w:rPr>
          <w:rFonts w:asciiTheme="minorHAnsi" w:hAnsiTheme="minorHAnsi" w:cstheme="minorHAnsi"/>
        </w:rPr>
      </w:pPr>
    </w:p>
    <w:p w14:paraId="7C2C1621" w14:textId="02116BED" w:rsidR="00B85946" w:rsidRPr="00991AF9" w:rsidRDefault="00D30EC5" w:rsidP="009F2F86">
      <w:pPr>
        <w:rPr>
          <w:rFonts w:asciiTheme="minorHAnsi" w:hAnsiTheme="minorHAnsi" w:cstheme="minorHAnsi"/>
        </w:rPr>
      </w:pPr>
      <w:r w:rsidRPr="00D30EC5">
        <w:rPr>
          <w:rFonts w:asciiTheme="minorHAnsi" w:hAnsiTheme="minorHAnsi" w:cstheme="minorHAnsi"/>
          <w:noProof/>
        </w:rPr>
        <w:drawing>
          <wp:inline distT="0" distB="0" distL="0" distR="0" wp14:anchorId="08EEE3EE" wp14:editId="58D406AE">
            <wp:extent cx="3489960" cy="2500902"/>
            <wp:effectExtent l="0" t="0" r="0" b="0"/>
            <wp:docPr id="45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27"/>
                    <a:stretch>
                      <a:fillRect/>
                    </a:stretch>
                  </pic:blipFill>
                  <pic:spPr>
                    <a:xfrm>
                      <a:off x="0" y="0"/>
                      <a:ext cx="3498496" cy="2507019"/>
                    </a:xfrm>
                    <a:prstGeom prst="rect">
                      <a:avLst/>
                    </a:prstGeom>
                  </pic:spPr>
                </pic:pic>
              </a:graphicData>
            </a:graphic>
          </wp:inline>
        </w:drawing>
      </w:r>
    </w:p>
    <w:p w14:paraId="4259EA32" w14:textId="77777777" w:rsidR="00BA4C1F" w:rsidRPr="00991AF9" w:rsidRDefault="00BA4C1F" w:rsidP="009F2F86">
      <w:pPr>
        <w:rPr>
          <w:rFonts w:asciiTheme="minorHAnsi" w:hAnsiTheme="minorHAnsi" w:cstheme="minorHAnsi"/>
        </w:rPr>
      </w:pPr>
      <w:r w:rsidRPr="00991AF9">
        <w:rPr>
          <w:rFonts w:asciiTheme="minorHAnsi" w:hAnsiTheme="minorHAnsi" w:cstheme="minorHAnsi"/>
        </w:rPr>
        <w:t>*</w:t>
      </w:r>
      <w:r w:rsidR="00550435" w:rsidRPr="00991AF9">
        <w:rPr>
          <w:rFonts w:asciiTheme="minorHAnsi" w:hAnsiTheme="minorHAnsi" w:cstheme="minorHAnsi"/>
        </w:rPr>
        <w:t xml:space="preserve"> Si zone humide, le dispositif doit couvrir à minima la zone humide</w:t>
      </w:r>
    </w:p>
    <w:p w14:paraId="0E7A63E6" w14:textId="77777777" w:rsidR="00276E8E" w:rsidRPr="00991AF9" w:rsidRDefault="00276E8E" w:rsidP="009F2F86">
      <w:pPr>
        <w:rPr>
          <w:rFonts w:asciiTheme="minorHAnsi" w:hAnsiTheme="minorHAnsi" w:cstheme="minorHAnsi"/>
        </w:rPr>
      </w:pPr>
    </w:p>
    <w:p w14:paraId="085718F8" w14:textId="77777777" w:rsidR="00BA4C1F" w:rsidRPr="00991AF9" w:rsidRDefault="00BA4C1F" w:rsidP="00BA4C1F">
      <w:pPr>
        <w:ind w:left="8496"/>
        <w:rPr>
          <w:rFonts w:asciiTheme="minorHAnsi" w:hAnsiTheme="minorHAnsi" w:cstheme="minorHAnsi"/>
        </w:rPr>
      </w:pPr>
    </w:p>
    <w:p w14:paraId="10658E3B" w14:textId="77777777" w:rsidR="00253B55" w:rsidRPr="00991AF9" w:rsidRDefault="00253B55" w:rsidP="00253B55">
      <w:pPr>
        <w:rPr>
          <w:rFonts w:asciiTheme="minorHAnsi" w:hAnsiTheme="minorHAnsi" w:cstheme="minorHAnsi"/>
        </w:rPr>
      </w:pPr>
    </w:p>
    <w:p w14:paraId="230E2063" w14:textId="77777777" w:rsidR="00BA4C1F" w:rsidRPr="00991AF9" w:rsidRDefault="00BA4C1F" w:rsidP="00253B55">
      <w:pPr>
        <w:rPr>
          <w:rFonts w:asciiTheme="minorHAnsi" w:hAnsiTheme="minorHAnsi" w:cstheme="minorHAnsi"/>
        </w:rPr>
      </w:pPr>
    </w:p>
    <w:p w14:paraId="6FFD3D38" w14:textId="77777777" w:rsidR="00BA4C1F" w:rsidRPr="00991AF9" w:rsidRDefault="00BA4C1F" w:rsidP="00253B55">
      <w:pPr>
        <w:rPr>
          <w:rFonts w:asciiTheme="minorHAnsi" w:hAnsiTheme="minorHAnsi" w:cstheme="minorHAnsi"/>
        </w:rPr>
      </w:pPr>
    </w:p>
    <w:p w14:paraId="61228394" w14:textId="77777777" w:rsidR="00BA4C1F" w:rsidRPr="00991AF9" w:rsidRDefault="00BA4C1F" w:rsidP="00253B55">
      <w:pPr>
        <w:rPr>
          <w:rFonts w:asciiTheme="minorHAnsi" w:hAnsiTheme="minorHAnsi" w:cstheme="minorHAnsi"/>
        </w:rPr>
      </w:pPr>
    </w:p>
    <w:p w14:paraId="041EB6E3" w14:textId="77777777" w:rsidR="00BA4C1F" w:rsidRPr="00991AF9" w:rsidRDefault="00BA4C1F" w:rsidP="00253B55">
      <w:pPr>
        <w:rPr>
          <w:rFonts w:asciiTheme="minorHAnsi" w:hAnsiTheme="minorHAnsi" w:cstheme="minorHAnsi"/>
        </w:rPr>
      </w:pPr>
    </w:p>
    <w:p w14:paraId="295AC815" w14:textId="77777777" w:rsidR="00BA4C1F" w:rsidRPr="00991AF9" w:rsidRDefault="00BA4C1F" w:rsidP="00253B55">
      <w:pPr>
        <w:rPr>
          <w:rFonts w:asciiTheme="minorHAnsi" w:hAnsiTheme="minorHAnsi" w:cstheme="minorHAnsi"/>
        </w:rPr>
      </w:pPr>
    </w:p>
    <w:p w14:paraId="1ABA8827" w14:textId="77777777" w:rsidR="00BA4C1F" w:rsidRPr="00991AF9" w:rsidRDefault="00BA4C1F" w:rsidP="00253B55">
      <w:pPr>
        <w:rPr>
          <w:rFonts w:asciiTheme="minorHAnsi" w:hAnsiTheme="minorHAnsi" w:cstheme="minorHAnsi"/>
        </w:rPr>
      </w:pPr>
    </w:p>
    <w:p w14:paraId="0105EE54" w14:textId="77777777" w:rsidR="00253B55" w:rsidRPr="00991AF9" w:rsidRDefault="00253B55" w:rsidP="00253B55">
      <w:pPr>
        <w:rPr>
          <w:rFonts w:asciiTheme="minorHAnsi" w:hAnsiTheme="minorHAnsi" w:cstheme="minorHAnsi"/>
        </w:rPr>
      </w:pPr>
    </w:p>
    <w:p w14:paraId="5B94BBCB" w14:textId="77777777" w:rsidR="00253B55" w:rsidRPr="00991AF9" w:rsidRDefault="00253B55" w:rsidP="00253B55">
      <w:pPr>
        <w:rPr>
          <w:rFonts w:asciiTheme="minorHAnsi" w:hAnsiTheme="minorHAnsi" w:cstheme="minorHAnsi"/>
        </w:rPr>
      </w:pPr>
    </w:p>
    <w:p w14:paraId="3054340C" w14:textId="77777777" w:rsidR="00991AF9" w:rsidRPr="00991AF9" w:rsidRDefault="00991AF9">
      <w:pPr>
        <w:jc w:val="left"/>
        <w:rPr>
          <w:rFonts w:asciiTheme="minorHAnsi" w:hAnsiTheme="minorHAnsi" w:cstheme="minorHAnsi"/>
          <w:b/>
          <w:sz w:val="36"/>
        </w:rPr>
      </w:pPr>
      <w:bookmarkStart w:id="10" w:name="_Toc493518680"/>
      <w:r w:rsidRPr="00991AF9">
        <w:rPr>
          <w:rFonts w:asciiTheme="minorHAnsi" w:hAnsiTheme="minorHAnsi" w:cstheme="minorHAnsi"/>
        </w:rPr>
        <w:br w:type="page"/>
      </w:r>
    </w:p>
    <w:p w14:paraId="73F54C30" w14:textId="4950803B" w:rsidR="00556657" w:rsidRPr="00991AF9" w:rsidRDefault="00765450" w:rsidP="0051667D">
      <w:pPr>
        <w:pStyle w:val="Titre1"/>
        <w:numPr>
          <w:ilvl w:val="0"/>
          <w:numId w:val="11"/>
        </w:numPr>
        <w:jc w:val="both"/>
        <w:rPr>
          <w:rFonts w:asciiTheme="minorHAnsi" w:hAnsiTheme="minorHAnsi" w:cstheme="minorHAnsi"/>
        </w:rPr>
      </w:pPr>
      <w:bookmarkStart w:id="11" w:name="_Toc158986611"/>
      <w:r w:rsidRPr="00991AF9">
        <w:rPr>
          <w:rFonts w:asciiTheme="minorHAnsi" w:hAnsiTheme="minorHAnsi" w:cstheme="minorHAnsi"/>
        </w:rPr>
        <w:lastRenderedPageBreak/>
        <w:t>Localisation de l’exploitation</w:t>
      </w:r>
      <w:bookmarkEnd w:id="10"/>
      <w:bookmarkEnd w:id="11"/>
    </w:p>
    <w:p w14:paraId="2478B2E4" w14:textId="77777777" w:rsidR="005140D5" w:rsidRPr="00991AF9" w:rsidRDefault="005140D5" w:rsidP="00556657">
      <w:pPr>
        <w:rPr>
          <w:rFonts w:asciiTheme="minorHAnsi" w:hAnsiTheme="minorHAnsi" w:cstheme="minorHAnsi"/>
          <w:sz w:val="36"/>
          <w:szCs w:val="36"/>
        </w:rPr>
      </w:pPr>
    </w:p>
    <w:commentRangeStart w:id="12"/>
    <w:p w14:paraId="4573AC92" w14:textId="0F6F0775" w:rsidR="005140D5" w:rsidRPr="00991AF9" w:rsidRDefault="006D7F7A">
      <w:pPr>
        <w:spacing w:before="240" w:after="120"/>
        <w:rPr>
          <w:rFonts w:asciiTheme="minorHAnsi" w:hAnsiTheme="minorHAnsi" w:cstheme="minorHAnsi"/>
          <w:i/>
          <w:color w:val="0070C0"/>
          <w:sz w:val="28"/>
        </w:rPr>
      </w:pPr>
      <w:r w:rsidRPr="00991AF9">
        <w:rPr>
          <w:rFonts w:asciiTheme="minorHAnsi" w:hAnsiTheme="minorHAnsi" w:cstheme="minorHAnsi"/>
          <w:noProof/>
        </w:rPr>
        <mc:AlternateContent>
          <mc:Choice Requires="wps">
            <w:drawing>
              <wp:anchor distT="0" distB="0" distL="114300" distR="114300" simplePos="0" relativeHeight="251628032" behindDoc="0" locked="0" layoutInCell="1" allowOverlap="1" wp14:anchorId="7B73E9EF" wp14:editId="64D9B7DA">
                <wp:simplePos x="0" y="0"/>
                <wp:positionH relativeFrom="column">
                  <wp:posOffset>2651760</wp:posOffset>
                </wp:positionH>
                <wp:positionV relativeFrom="paragraph">
                  <wp:posOffset>1227455</wp:posOffset>
                </wp:positionV>
                <wp:extent cx="2924175" cy="763905"/>
                <wp:effectExtent l="0" t="0" r="0" b="0"/>
                <wp:wrapNone/>
                <wp:docPr id="59"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4175" cy="763905"/>
                        </a:xfrm>
                        <a:prstGeom prst="straightConnector1">
                          <a:avLst/>
                        </a:prstGeom>
                        <a:noFill/>
                        <a:ln w="28575">
                          <a:solidFill>
                            <a:srgbClr val="ED7D3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9325E5" id="_x0000_t32" coordsize="21600,21600" o:spt="32" o:oned="t" path="m,l21600,21600e" filled="f">
                <v:path arrowok="t" fillok="f" o:connecttype="none"/>
                <o:lock v:ext="edit" shapetype="t"/>
              </v:shapetype>
              <v:shape id="AutoShape 370" o:spid="_x0000_s1026" type="#_x0000_t32" style="position:absolute;margin-left:208.8pt;margin-top:96.65pt;width:230.25pt;height:60.15p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" strokecolor="#ed7d31" strokeweight="2.25pt">
                <v:stroke endarrow="block"/>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29056" behindDoc="0" locked="0" layoutInCell="1" allowOverlap="1" wp14:anchorId="28E270EF" wp14:editId="3BDB9329">
                <wp:simplePos x="0" y="0"/>
                <wp:positionH relativeFrom="column">
                  <wp:posOffset>5652135</wp:posOffset>
                </wp:positionH>
                <wp:positionV relativeFrom="paragraph">
                  <wp:posOffset>981710</wp:posOffset>
                </wp:positionV>
                <wp:extent cx="914400" cy="495300"/>
                <wp:effectExtent l="0" t="0" r="0" b="0"/>
                <wp:wrapNone/>
                <wp:docPr id="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9F8ED" w14:textId="77777777" w:rsidR="007038B6" w:rsidRPr="005140D5" w:rsidRDefault="007038B6">
                            <w:pPr>
                              <w:rPr>
                                <w:rFonts w:ascii="Calibri" w:hAnsi="Calibri"/>
                                <w:b/>
                                <w:color w:val="ED7D31"/>
                              </w:rPr>
                            </w:pPr>
                            <w:r w:rsidRPr="005140D5">
                              <w:rPr>
                                <w:rFonts w:ascii="Calibri" w:hAnsi="Calibri"/>
                                <w:b/>
                                <w:color w:val="ED7D31"/>
                              </w:rPr>
                              <w:t>Siège d’exploitation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70EF" id="Text Box 372" o:spid="_x0000_s1033" type="#_x0000_t202" style="position:absolute;left:0;text-align:left;margin-left:445.05pt;margin-top:77.3pt;width:1in;height:3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9CsA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" filled="f" stroked="f">
                <v:textbox inset="0,0,0,0">
                  <w:txbxContent>
                    <w:p w14:paraId="3009F8ED" w14:textId="77777777" w:rsidR="007038B6" w:rsidRPr="005140D5" w:rsidRDefault="007038B6">
                      <w:pPr>
                        <w:rPr>
                          <w:rFonts w:ascii="Calibri" w:hAnsi="Calibri"/>
                          <w:b/>
                          <w:color w:val="ED7D31"/>
                        </w:rPr>
                      </w:pPr>
                      <w:r w:rsidRPr="005140D5">
                        <w:rPr>
                          <w:rFonts w:ascii="Calibri" w:hAnsi="Calibri"/>
                          <w:b/>
                          <w:color w:val="ED7D31"/>
                        </w:rPr>
                        <w:t>Siège d’exploitation</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27008" behindDoc="0" locked="0" layoutInCell="1" allowOverlap="1" wp14:anchorId="12134516" wp14:editId="68FF05D1">
                <wp:simplePos x="0" y="0"/>
                <wp:positionH relativeFrom="column">
                  <wp:posOffset>2251710</wp:posOffset>
                </wp:positionH>
                <wp:positionV relativeFrom="paragraph">
                  <wp:posOffset>1934210</wp:posOffset>
                </wp:positionV>
                <wp:extent cx="400050" cy="209550"/>
                <wp:effectExtent l="0" t="0" r="0" b="0"/>
                <wp:wrapNone/>
                <wp:docPr id="57" name="Oval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9550"/>
                        </a:xfrm>
                        <a:prstGeom prst="ellipse">
                          <a:avLst/>
                        </a:prstGeom>
                        <a:noFill/>
                        <a:ln w="28575">
                          <a:solidFill>
                            <a:srgbClr val="ED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34100A" id="Oval 369" o:spid="_x0000_s1026" style="position:absolute;margin-left:177.3pt;margin-top:152.3pt;width:31.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" filled="f" strokecolor="#ed7d31" strokeweight="2.25pt"/>
            </w:pict>
          </mc:Fallback>
        </mc:AlternateContent>
      </w:r>
      <w:r w:rsidRPr="00991AF9">
        <w:rPr>
          <w:rFonts w:asciiTheme="minorHAnsi" w:hAnsiTheme="minorHAnsi" w:cstheme="minorHAnsi"/>
          <w:noProof/>
        </w:rPr>
        <w:drawing>
          <wp:inline distT="0" distB="0" distL="0" distR="0" wp14:anchorId="084E22AE" wp14:editId="44E93B73">
            <wp:extent cx="5532120" cy="305562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2120" cy="3055620"/>
                    </a:xfrm>
                    <a:prstGeom prst="rect">
                      <a:avLst/>
                    </a:prstGeom>
                    <a:noFill/>
                    <a:ln>
                      <a:noFill/>
                    </a:ln>
                  </pic:spPr>
                </pic:pic>
              </a:graphicData>
            </a:graphic>
          </wp:inline>
        </w:drawing>
      </w:r>
      <w:commentRangeEnd w:id="12"/>
      <w:r w:rsidR="005F7B2D" w:rsidRPr="00991AF9">
        <w:rPr>
          <w:rStyle w:val="Marquedecommentaire"/>
          <w:rFonts w:asciiTheme="minorHAnsi" w:hAnsiTheme="minorHAnsi" w:cstheme="minorHAnsi"/>
        </w:rPr>
        <w:commentReference w:id="12"/>
      </w:r>
    </w:p>
    <w:p w14:paraId="01B02B6B" w14:textId="77777777" w:rsidR="005140D5" w:rsidRPr="00991AF9" w:rsidRDefault="00CE32F3">
      <w:pPr>
        <w:spacing w:before="240" w:after="120"/>
        <w:rPr>
          <w:rFonts w:asciiTheme="minorHAnsi" w:hAnsiTheme="minorHAnsi" w:cstheme="minorHAnsi"/>
          <w:szCs w:val="22"/>
        </w:rPr>
      </w:pPr>
      <w:r w:rsidRPr="00991AF9">
        <w:rPr>
          <w:rFonts w:asciiTheme="minorHAnsi" w:hAnsiTheme="minorHAnsi" w:cstheme="minorHAnsi"/>
          <w:b/>
          <w:szCs w:val="22"/>
        </w:rPr>
        <w:t>&lt;à personnaliser-début&gt;</w:t>
      </w:r>
      <w:commentRangeStart w:id="13"/>
      <w:r w:rsidR="005140D5" w:rsidRPr="00991AF9">
        <w:rPr>
          <w:rFonts w:asciiTheme="minorHAnsi" w:hAnsiTheme="minorHAnsi" w:cstheme="minorHAnsi"/>
          <w:szCs w:val="22"/>
        </w:rPr>
        <w:t xml:space="preserve">Le siège d’exploitation est situé sur le bassin versant de </w:t>
      </w:r>
      <w:r w:rsidR="00712786" w:rsidRPr="00991AF9">
        <w:rPr>
          <w:rFonts w:asciiTheme="minorHAnsi" w:hAnsiTheme="minorHAnsi" w:cstheme="minorHAnsi"/>
          <w:szCs w:val="22"/>
        </w:rPr>
        <w:t>….</w:t>
      </w:r>
      <w:r w:rsidR="005140D5" w:rsidRPr="00991AF9">
        <w:rPr>
          <w:rFonts w:asciiTheme="minorHAnsi" w:hAnsiTheme="minorHAnsi" w:cstheme="minorHAnsi"/>
          <w:szCs w:val="22"/>
        </w:rPr>
        <w:t>. Les bâtiments ainsi que les parcelles sont à proximité d’étangs et de cours d’eau, l’environnement de l’exploitation est donc sensible.</w:t>
      </w:r>
      <w:r w:rsidR="00124925" w:rsidRPr="00991AF9">
        <w:rPr>
          <w:rFonts w:asciiTheme="minorHAnsi" w:hAnsiTheme="minorHAnsi" w:cstheme="minorHAnsi"/>
          <w:szCs w:val="22"/>
        </w:rPr>
        <w:t xml:space="preserve"> Le type de sol majoritaire sur l’exploitation est argilo-limoneux et profonds.</w:t>
      </w:r>
    </w:p>
    <w:p w14:paraId="5E7E5B32" w14:textId="77777777" w:rsidR="00CE32F3" w:rsidRPr="00991AF9" w:rsidRDefault="00712786">
      <w:pPr>
        <w:spacing w:before="240" w:after="120"/>
        <w:rPr>
          <w:rFonts w:asciiTheme="minorHAnsi" w:hAnsiTheme="minorHAnsi" w:cstheme="minorHAnsi"/>
          <w:szCs w:val="22"/>
        </w:rPr>
      </w:pPr>
      <w:r w:rsidRPr="00991AF9">
        <w:rPr>
          <w:rFonts w:asciiTheme="minorHAnsi" w:hAnsiTheme="minorHAnsi" w:cstheme="minorHAnsi"/>
          <w:szCs w:val="22"/>
        </w:rPr>
        <w:t>Le bassin versant de ……… présente des contaminations en phosphore et en produits phytosanitaires. Pour ces derniers, les matières actives les plus retrouvées sont l’AMPA (produit de dégradation du glyphosate) et l’isoproturon.</w:t>
      </w:r>
      <w:r w:rsidR="00CE32F3" w:rsidRPr="00991AF9">
        <w:rPr>
          <w:rFonts w:asciiTheme="minorHAnsi" w:hAnsiTheme="minorHAnsi" w:cstheme="minorHAnsi"/>
          <w:b/>
          <w:szCs w:val="22"/>
        </w:rPr>
        <w:t>&lt;à personnaliser-fin&gt;</w:t>
      </w:r>
    </w:p>
    <w:commentRangeEnd w:id="13"/>
    <w:p w14:paraId="307D7744" w14:textId="77777777" w:rsidR="00712786" w:rsidRPr="00991AF9" w:rsidRDefault="005F7B2D">
      <w:pPr>
        <w:spacing w:before="240" w:after="120"/>
        <w:rPr>
          <w:rFonts w:asciiTheme="minorHAnsi" w:hAnsiTheme="minorHAnsi" w:cstheme="minorHAnsi"/>
          <w:szCs w:val="22"/>
        </w:rPr>
      </w:pPr>
      <w:r w:rsidRPr="00991AF9">
        <w:rPr>
          <w:rStyle w:val="Marquedecommentaire"/>
          <w:rFonts w:asciiTheme="minorHAnsi" w:hAnsiTheme="minorHAnsi" w:cstheme="minorHAnsi"/>
        </w:rPr>
        <w:commentReference w:id="13"/>
      </w:r>
    </w:p>
    <w:p w14:paraId="58553DF9" w14:textId="77777777" w:rsidR="000D6701" w:rsidRPr="00991AF9" w:rsidRDefault="000D6701">
      <w:pPr>
        <w:spacing w:before="240" w:after="120"/>
        <w:rPr>
          <w:rFonts w:asciiTheme="minorHAnsi" w:hAnsiTheme="minorHAnsi" w:cstheme="minorHAnsi"/>
          <w:szCs w:val="22"/>
        </w:rPr>
      </w:pPr>
    </w:p>
    <w:p w14:paraId="5937643B" w14:textId="77777777" w:rsidR="000D6701" w:rsidRPr="00991AF9" w:rsidRDefault="000D6701">
      <w:pPr>
        <w:spacing w:before="240" w:after="120"/>
        <w:rPr>
          <w:rFonts w:asciiTheme="minorHAnsi" w:hAnsiTheme="minorHAnsi" w:cstheme="minorHAnsi"/>
          <w:szCs w:val="22"/>
        </w:rPr>
      </w:pPr>
    </w:p>
    <w:p w14:paraId="3D0CFF0E" w14:textId="77777777" w:rsidR="000D6701" w:rsidRPr="00991AF9" w:rsidRDefault="000D6701">
      <w:pPr>
        <w:spacing w:before="240" w:after="120"/>
        <w:rPr>
          <w:rFonts w:asciiTheme="minorHAnsi" w:hAnsiTheme="minorHAnsi" w:cstheme="minorHAnsi"/>
          <w:szCs w:val="22"/>
        </w:rPr>
      </w:pPr>
    </w:p>
    <w:p w14:paraId="36A18AD6" w14:textId="77777777" w:rsidR="000D6701" w:rsidRPr="00991AF9" w:rsidRDefault="000D6701">
      <w:pPr>
        <w:spacing w:before="240" w:after="120"/>
        <w:rPr>
          <w:rFonts w:asciiTheme="minorHAnsi" w:hAnsiTheme="minorHAnsi" w:cstheme="minorHAnsi"/>
          <w:szCs w:val="22"/>
        </w:rPr>
      </w:pPr>
    </w:p>
    <w:p w14:paraId="6E5809E8" w14:textId="77777777" w:rsidR="000D6701" w:rsidRPr="00991AF9" w:rsidRDefault="000D6701">
      <w:pPr>
        <w:spacing w:before="240" w:after="120"/>
        <w:rPr>
          <w:rFonts w:asciiTheme="minorHAnsi" w:hAnsiTheme="minorHAnsi" w:cstheme="minorHAnsi"/>
          <w:szCs w:val="22"/>
        </w:rPr>
      </w:pPr>
    </w:p>
    <w:p w14:paraId="42810523" w14:textId="77777777" w:rsidR="000D6701" w:rsidRPr="00991AF9" w:rsidRDefault="000D6701">
      <w:pPr>
        <w:spacing w:before="240" w:after="120"/>
        <w:rPr>
          <w:rFonts w:asciiTheme="minorHAnsi" w:hAnsiTheme="minorHAnsi" w:cstheme="minorHAnsi"/>
          <w:szCs w:val="22"/>
        </w:rPr>
      </w:pPr>
    </w:p>
    <w:p w14:paraId="6AAEF34B" w14:textId="77777777" w:rsidR="000D6701" w:rsidRPr="00991AF9" w:rsidRDefault="000D6701">
      <w:pPr>
        <w:spacing w:before="240" w:after="120"/>
        <w:rPr>
          <w:rFonts w:asciiTheme="minorHAnsi" w:hAnsiTheme="minorHAnsi" w:cstheme="minorHAnsi"/>
          <w:szCs w:val="22"/>
        </w:rPr>
      </w:pPr>
    </w:p>
    <w:p w14:paraId="54B86D72" w14:textId="77777777" w:rsidR="000D6701" w:rsidRPr="00991AF9" w:rsidRDefault="000D6701">
      <w:pPr>
        <w:spacing w:before="240" w:after="120"/>
        <w:rPr>
          <w:rFonts w:asciiTheme="minorHAnsi" w:hAnsiTheme="minorHAnsi" w:cstheme="minorHAnsi"/>
          <w:szCs w:val="22"/>
        </w:rPr>
      </w:pPr>
    </w:p>
    <w:p w14:paraId="66D975BB" w14:textId="1244DDDD" w:rsidR="000D6701" w:rsidRPr="00991AF9" w:rsidRDefault="000D6701" w:rsidP="0051667D">
      <w:pPr>
        <w:pStyle w:val="Titre1"/>
        <w:numPr>
          <w:ilvl w:val="0"/>
          <w:numId w:val="11"/>
        </w:numPr>
        <w:jc w:val="both"/>
        <w:rPr>
          <w:rFonts w:asciiTheme="minorHAnsi" w:hAnsiTheme="minorHAnsi" w:cstheme="minorHAnsi"/>
        </w:rPr>
      </w:pPr>
      <w:bookmarkStart w:id="14" w:name="_Toc158986612"/>
      <w:bookmarkStart w:id="15" w:name="_Toc493518681"/>
      <w:r w:rsidRPr="00991AF9">
        <w:rPr>
          <w:rFonts w:asciiTheme="minorHAnsi" w:hAnsiTheme="minorHAnsi" w:cstheme="minorHAnsi"/>
        </w:rPr>
        <w:lastRenderedPageBreak/>
        <w:t>Parcellaire de l’exploitation </w:t>
      </w:r>
      <w:r w:rsidR="00C757DC" w:rsidRPr="00991AF9">
        <w:rPr>
          <w:rFonts w:asciiTheme="minorHAnsi" w:hAnsiTheme="minorHAnsi" w:cstheme="minorHAnsi"/>
        </w:rPr>
        <w:t>et chemin de l’eau</w:t>
      </w:r>
      <w:bookmarkEnd w:id="14"/>
      <w:r w:rsidR="00AD342E" w:rsidRPr="00991AF9">
        <w:rPr>
          <w:rFonts w:asciiTheme="minorHAnsi" w:hAnsiTheme="minorHAnsi" w:cstheme="minorHAnsi"/>
        </w:rPr>
        <w:t xml:space="preserve"> </w:t>
      </w:r>
      <w:bookmarkEnd w:id="15"/>
    </w:p>
    <w:p w14:paraId="3F867B99" w14:textId="77777777" w:rsidR="0062615C" w:rsidRPr="00991AF9" w:rsidRDefault="0062615C" w:rsidP="0062615C">
      <w:pPr>
        <w:rPr>
          <w:rFonts w:asciiTheme="minorHAnsi" w:hAnsiTheme="minorHAnsi" w:cstheme="minorHAnsi"/>
          <w:b/>
          <w:sz w:val="36"/>
          <w:szCs w:val="36"/>
        </w:rPr>
      </w:pPr>
    </w:p>
    <w:commentRangeStart w:id="16"/>
    <w:p w14:paraId="25406F4E" w14:textId="435E2104" w:rsidR="005140D5" w:rsidRPr="00991AF9" w:rsidRDefault="006D7F7A" w:rsidP="00782214">
      <w:pPr>
        <w:spacing w:before="240" w:after="120"/>
        <w:jc w:val="center"/>
        <w:rPr>
          <w:rFonts w:asciiTheme="minorHAnsi" w:hAnsiTheme="minorHAnsi" w:cstheme="minorHAnsi"/>
          <w:i/>
          <w:color w:val="0070C0"/>
          <w:sz w:val="28"/>
        </w:rPr>
      </w:pPr>
      <w:r w:rsidRPr="00991AF9">
        <w:rPr>
          <w:rFonts w:asciiTheme="minorHAnsi" w:hAnsiTheme="minorHAnsi" w:cstheme="minorHAnsi"/>
          <w:noProof/>
        </w:rPr>
        <mc:AlternateContent>
          <mc:Choice Requires="wps">
            <w:drawing>
              <wp:anchor distT="45720" distB="45720" distL="114300" distR="114300" simplePos="0" relativeHeight="251668992" behindDoc="0" locked="0" layoutInCell="1" allowOverlap="1" wp14:anchorId="38951DD7" wp14:editId="5D77434F">
                <wp:simplePos x="0" y="0"/>
                <wp:positionH relativeFrom="column">
                  <wp:posOffset>737235</wp:posOffset>
                </wp:positionH>
                <wp:positionV relativeFrom="paragraph">
                  <wp:posOffset>273050</wp:posOffset>
                </wp:positionV>
                <wp:extent cx="1381125" cy="381000"/>
                <wp:effectExtent l="0" t="0" r="0" b="0"/>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81000"/>
                        </a:xfrm>
                        <a:prstGeom prst="rect">
                          <a:avLst/>
                        </a:prstGeom>
                        <a:solidFill>
                          <a:srgbClr val="70AD47"/>
                        </a:solidFill>
                        <a:ln w="9525">
                          <a:solidFill>
                            <a:srgbClr val="000000"/>
                          </a:solidFill>
                          <a:miter lim="800000"/>
                          <a:headEnd/>
                          <a:tailEnd/>
                        </a:ln>
                      </wps:spPr>
                      <wps:txbx>
                        <w:txbxContent>
                          <w:p w14:paraId="44BBB286" w14:textId="77777777" w:rsidR="007038B6" w:rsidRDefault="007038B6">
                            <w:r>
                              <w:t>Exploitation 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51DD7" id="_x0000_s1034" type="#_x0000_t202" style="position:absolute;left:0;text-align:left;margin-left:58.05pt;margin-top:21.5pt;width:108.75pt;height:30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" fillcolor="#70ad47">
                <v:textbox>
                  <w:txbxContent>
                    <w:p w14:paraId="44BBB286" w14:textId="77777777" w:rsidR="007038B6" w:rsidRDefault="007038B6">
                      <w:r>
                        <w:t>Exploitation x</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1824" behindDoc="0" locked="0" layoutInCell="1" allowOverlap="1" wp14:anchorId="4BA69686" wp14:editId="7EC40155">
                <wp:simplePos x="0" y="0"/>
                <wp:positionH relativeFrom="column">
                  <wp:posOffset>1339215</wp:posOffset>
                </wp:positionH>
                <wp:positionV relativeFrom="paragraph">
                  <wp:posOffset>2865755</wp:posOffset>
                </wp:positionV>
                <wp:extent cx="262890" cy="515620"/>
                <wp:effectExtent l="0" t="0" r="0" b="0"/>
                <wp:wrapNone/>
                <wp:docPr id="55"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2890" cy="515620"/>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F7374" id="AutoShape 414" o:spid="_x0000_s1026" type="#_x0000_t32" style="position:absolute;margin-left:105.45pt;margin-top:225.65pt;width:20.7pt;height:40.6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7968" behindDoc="0" locked="0" layoutInCell="1" allowOverlap="1" wp14:anchorId="50E96F37" wp14:editId="1C2A4E3F">
                <wp:simplePos x="0" y="0"/>
                <wp:positionH relativeFrom="column">
                  <wp:posOffset>3803015</wp:posOffset>
                </wp:positionH>
                <wp:positionV relativeFrom="paragraph">
                  <wp:posOffset>2823210</wp:posOffset>
                </wp:positionV>
                <wp:extent cx="138430" cy="275590"/>
                <wp:effectExtent l="0" t="0" r="0" b="0"/>
                <wp:wrapNone/>
                <wp:docPr id="54"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430" cy="275590"/>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CAC97" id="AutoShape 420" o:spid="_x0000_s1026" type="#_x0000_t32" style="position:absolute;margin-left:299.45pt;margin-top:222.3pt;width:10.9pt;height:21.7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6944" behindDoc="0" locked="0" layoutInCell="1" allowOverlap="1" wp14:anchorId="265C7756" wp14:editId="14B18224">
                <wp:simplePos x="0" y="0"/>
                <wp:positionH relativeFrom="column">
                  <wp:posOffset>3136265</wp:posOffset>
                </wp:positionH>
                <wp:positionV relativeFrom="paragraph">
                  <wp:posOffset>3569970</wp:posOffset>
                </wp:positionV>
                <wp:extent cx="137795" cy="375920"/>
                <wp:effectExtent l="0" t="0" r="0" b="0"/>
                <wp:wrapNone/>
                <wp:docPr id="53"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795" cy="375920"/>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5ADEC" id="AutoShape 419" o:spid="_x0000_s1026" type="#_x0000_t32" style="position:absolute;margin-left:246.95pt;margin-top:281.1pt;width:10.85pt;height:29.6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45AD65D" wp14:editId="484C9E44">
                <wp:simplePos x="0" y="0"/>
                <wp:positionH relativeFrom="column">
                  <wp:posOffset>4897755</wp:posOffset>
                </wp:positionH>
                <wp:positionV relativeFrom="paragraph">
                  <wp:posOffset>1417320</wp:posOffset>
                </wp:positionV>
                <wp:extent cx="312420" cy="437515"/>
                <wp:effectExtent l="0" t="0" r="0" b="0"/>
                <wp:wrapNone/>
                <wp:docPr id="52"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 cy="437515"/>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3512" id="AutoShape 417" o:spid="_x0000_s1026" type="#_x0000_t32" style="position:absolute;margin-left:385.65pt;margin-top:111.6pt;width:24.6pt;height:34.4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5920" behindDoc="0" locked="0" layoutInCell="1" allowOverlap="1" wp14:anchorId="6BDE897F" wp14:editId="791C5B9E">
                <wp:simplePos x="0" y="0"/>
                <wp:positionH relativeFrom="column">
                  <wp:posOffset>4140200</wp:posOffset>
                </wp:positionH>
                <wp:positionV relativeFrom="paragraph">
                  <wp:posOffset>2025015</wp:posOffset>
                </wp:positionV>
                <wp:extent cx="383540" cy="505460"/>
                <wp:effectExtent l="0" t="0" r="0" b="0"/>
                <wp:wrapNone/>
                <wp:docPr id="51"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3540" cy="505460"/>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CD407" id="AutoShape 418" o:spid="_x0000_s1026" type="#_x0000_t32" style="position:absolute;margin-left:326pt;margin-top:159.45pt;width:30.2pt;height:39.8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3872" behindDoc="0" locked="0" layoutInCell="1" allowOverlap="1" wp14:anchorId="534DB390" wp14:editId="40E747DF">
                <wp:simplePos x="0" y="0"/>
                <wp:positionH relativeFrom="column">
                  <wp:posOffset>3159760</wp:posOffset>
                </wp:positionH>
                <wp:positionV relativeFrom="paragraph">
                  <wp:posOffset>2640965</wp:posOffset>
                </wp:positionV>
                <wp:extent cx="183515" cy="564515"/>
                <wp:effectExtent l="0" t="0" r="0" b="0"/>
                <wp:wrapNone/>
                <wp:docPr id="50"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515" cy="564515"/>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C58A0" id="AutoShape 416" o:spid="_x0000_s1026" type="#_x0000_t32" style="position:absolute;margin-left:248.8pt;margin-top:207.95pt;width:14.45pt;height:44.4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2848" behindDoc="0" locked="0" layoutInCell="1" allowOverlap="1" wp14:anchorId="66EE80D7" wp14:editId="7CC72C4C">
                <wp:simplePos x="0" y="0"/>
                <wp:positionH relativeFrom="column">
                  <wp:posOffset>2078990</wp:posOffset>
                </wp:positionH>
                <wp:positionV relativeFrom="paragraph">
                  <wp:posOffset>2753360</wp:posOffset>
                </wp:positionV>
                <wp:extent cx="104140" cy="580390"/>
                <wp:effectExtent l="0" t="0" r="0" b="0"/>
                <wp:wrapNone/>
                <wp:docPr id="49"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140" cy="580390"/>
                        </a:xfrm>
                        <a:prstGeom prst="straightConnector1">
                          <a:avLst/>
                        </a:prstGeom>
                        <a:noFill/>
                        <a:ln w="25400">
                          <a:solidFill>
                            <a:srgbClr val="0000CC"/>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2B49B" id="AutoShape 415" o:spid="_x0000_s1026" type="#_x0000_t32" style="position:absolute;margin-left:163.7pt;margin-top:216.8pt;width:8.2pt;height:45.7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" strokecolor="#00c" strokeweight="2pt">
                <v:stroke endarrow="open"/>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6D196AA" wp14:editId="68824490">
                <wp:simplePos x="0" y="0"/>
                <wp:positionH relativeFrom="column">
                  <wp:posOffset>1351280</wp:posOffset>
                </wp:positionH>
                <wp:positionV relativeFrom="paragraph">
                  <wp:posOffset>2971165</wp:posOffset>
                </wp:positionV>
                <wp:extent cx="145415" cy="165100"/>
                <wp:effectExtent l="0" t="0" r="0" b="0"/>
                <wp:wrapNone/>
                <wp:docPr id="48"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BF988" id="Oval 403" o:spid="_x0000_s1026" style="position:absolute;margin-left:106.4pt;margin-top:233.95pt;width:11.45pt;height: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118DDA71" wp14:editId="23EB20FA">
                <wp:simplePos x="0" y="0"/>
                <wp:positionH relativeFrom="column">
                  <wp:posOffset>1357630</wp:posOffset>
                </wp:positionH>
                <wp:positionV relativeFrom="paragraph">
                  <wp:posOffset>2961640</wp:posOffset>
                </wp:positionV>
                <wp:extent cx="211455" cy="193040"/>
                <wp:effectExtent l="0" t="0" r="0" b="0"/>
                <wp:wrapNone/>
                <wp:docPr id="4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0BB4" w14:textId="77777777" w:rsidR="007038B6" w:rsidRPr="00AE1DBA" w:rsidRDefault="007038B6" w:rsidP="00AE1DBA">
                            <w:pPr>
                              <w:rPr>
                                <w:rFonts w:ascii="Calibri" w:hAnsi="Calibri"/>
                                <w:sz w:val="20"/>
                              </w:rPr>
                            </w:pPr>
                            <w:r>
                              <w:rPr>
                                <w:rFonts w:ascii="Calibri" w:hAnsi="Calibri"/>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DA71" id="Text Box 401" o:spid="_x0000_s1035" type="#_x0000_t202" style="position:absolute;left:0;text-align:left;margin-left:106.9pt;margin-top:233.2pt;width:16.65pt;height:1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9pswIAALI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" filled="f" stroked="f">
                <v:textbox inset="0,0,0,0">
                  <w:txbxContent>
                    <w:p w14:paraId="32450BB4" w14:textId="77777777" w:rsidR="007038B6" w:rsidRPr="00AE1DBA" w:rsidRDefault="007038B6" w:rsidP="00AE1DBA">
                      <w:pPr>
                        <w:rPr>
                          <w:rFonts w:ascii="Calibri" w:hAnsi="Calibri"/>
                          <w:sz w:val="20"/>
                        </w:rPr>
                      </w:pPr>
                      <w:r>
                        <w:rPr>
                          <w:rFonts w:ascii="Calibri" w:hAnsi="Calibri"/>
                          <w:sz w:val="20"/>
                        </w:rPr>
                        <w:t>11</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0A01DCFF" wp14:editId="67341C35">
                <wp:simplePos x="0" y="0"/>
                <wp:positionH relativeFrom="column">
                  <wp:posOffset>2284730</wp:posOffset>
                </wp:positionH>
                <wp:positionV relativeFrom="paragraph">
                  <wp:posOffset>2980690</wp:posOffset>
                </wp:positionV>
                <wp:extent cx="211455" cy="193040"/>
                <wp:effectExtent l="0" t="0" r="0" b="0"/>
                <wp:wrapNone/>
                <wp:docPr id="4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C156" w14:textId="77777777" w:rsidR="007038B6" w:rsidRPr="00AE1DBA" w:rsidRDefault="007038B6" w:rsidP="00AE1DBA">
                            <w:pPr>
                              <w:rPr>
                                <w:rFonts w:ascii="Calibri" w:hAnsi="Calibri"/>
                                <w:sz w:val="20"/>
                              </w:rPr>
                            </w:pPr>
                            <w:r>
                              <w:rPr>
                                <w:rFonts w:ascii="Calibri" w:hAnsi="Calibri"/>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DCFF" id="Text Box 402" o:spid="_x0000_s1036" type="#_x0000_t202" style="position:absolute;left:0;text-align:left;margin-left:179.9pt;margin-top:234.7pt;width:16.65pt;height:1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JatA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" filled="f" stroked="f">
                <v:textbox inset="0,0,0,0">
                  <w:txbxContent>
                    <w:p w14:paraId="06F7C156" w14:textId="77777777" w:rsidR="007038B6" w:rsidRPr="00AE1DBA" w:rsidRDefault="007038B6" w:rsidP="00AE1DBA">
                      <w:pPr>
                        <w:rPr>
                          <w:rFonts w:ascii="Calibri" w:hAnsi="Calibri"/>
                          <w:sz w:val="20"/>
                        </w:rPr>
                      </w:pPr>
                      <w:r>
                        <w:rPr>
                          <w:rFonts w:ascii="Calibri" w:hAnsi="Calibri"/>
                          <w:sz w:val="20"/>
                        </w:rPr>
                        <w:t>12</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0487E21B" wp14:editId="0058C563">
                <wp:simplePos x="0" y="0"/>
                <wp:positionH relativeFrom="column">
                  <wp:posOffset>2265680</wp:posOffset>
                </wp:positionH>
                <wp:positionV relativeFrom="paragraph">
                  <wp:posOffset>2989580</wp:posOffset>
                </wp:positionV>
                <wp:extent cx="145415" cy="165100"/>
                <wp:effectExtent l="0" t="0" r="0" b="0"/>
                <wp:wrapNone/>
                <wp:docPr id="45"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330C2" id="Oval 404" o:spid="_x0000_s1026" style="position:absolute;margin-left:178.4pt;margin-top:235.4pt;width:11.45pt;height: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6BF9D383" wp14:editId="0A4A4F12">
                <wp:simplePos x="0" y="0"/>
                <wp:positionH relativeFrom="column">
                  <wp:posOffset>2924810</wp:posOffset>
                </wp:positionH>
                <wp:positionV relativeFrom="paragraph">
                  <wp:posOffset>3707765</wp:posOffset>
                </wp:positionV>
                <wp:extent cx="211455" cy="193040"/>
                <wp:effectExtent l="0" t="0" r="0" b="0"/>
                <wp:wrapNone/>
                <wp:docPr id="4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BF873" w14:textId="77777777" w:rsidR="007038B6" w:rsidRPr="0062615C" w:rsidRDefault="007038B6" w:rsidP="002445B2">
                            <w:pPr>
                              <w:rPr>
                                <w:rFonts w:ascii="Calibri" w:hAnsi="Calibri"/>
                                <w:sz w:val="20"/>
                              </w:rPr>
                            </w:pPr>
                            <w:r>
                              <w:rPr>
                                <w:rFonts w:ascii="Calibri" w:hAnsi="Calibri"/>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9D383" id="Text Box 399" o:spid="_x0000_s1037" type="#_x0000_t202" style="position:absolute;left:0;text-align:left;margin-left:230.3pt;margin-top:291.95pt;width:16.65pt;height:1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X3tQ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" filled="f" stroked="f">
                <v:textbox inset="0,0,0,0">
                  <w:txbxContent>
                    <w:p w14:paraId="1F9BF873" w14:textId="77777777" w:rsidR="007038B6" w:rsidRPr="0062615C" w:rsidRDefault="007038B6" w:rsidP="002445B2">
                      <w:pPr>
                        <w:rPr>
                          <w:rFonts w:ascii="Calibri" w:hAnsi="Calibri"/>
                          <w:sz w:val="20"/>
                        </w:rPr>
                      </w:pPr>
                      <w:r>
                        <w:rPr>
                          <w:rFonts w:ascii="Calibri" w:hAnsi="Calibri"/>
                          <w:sz w:val="20"/>
                        </w:rPr>
                        <w:t>10</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6A344126" wp14:editId="16F0D777">
                <wp:simplePos x="0" y="0"/>
                <wp:positionH relativeFrom="column">
                  <wp:posOffset>2918460</wp:posOffset>
                </wp:positionH>
                <wp:positionV relativeFrom="paragraph">
                  <wp:posOffset>3702685</wp:posOffset>
                </wp:positionV>
                <wp:extent cx="145415" cy="165100"/>
                <wp:effectExtent l="0" t="0" r="0" b="0"/>
                <wp:wrapNone/>
                <wp:docPr id="43"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F93BF0" id="Oval 396" o:spid="_x0000_s1026" style="position:absolute;margin-left:229.8pt;margin-top:291.55pt;width:11.45pt;height:1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1B432AE" wp14:editId="7F16FEB1">
                <wp:simplePos x="0" y="0"/>
                <wp:positionH relativeFrom="column">
                  <wp:posOffset>3695065</wp:posOffset>
                </wp:positionH>
                <wp:positionV relativeFrom="paragraph">
                  <wp:posOffset>2560320</wp:posOffset>
                </wp:positionV>
                <wp:extent cx="319405" cy="645160"/>
                <wp:effectExtent l="0" t="0" r="0" b="0"/>
                <wp:wrapNone/>
                <wp:docPr id="4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645160"/>
                        </a:xfrm>
                        <a:custGeom>
                          <a:avLst/>
                          <a:gdLst>
                            <a:gd name="T0" fmla="*/ 503 w 503"/>
                            <a:gd name="T1" fmla="*/ 0 h 1016"/>
                            <a:gd name="T2" fmla="*/ 0 w 503"/>
                            <a:gd name="T3" fmla="*/ 371 h 1016"/>
                            <a:gd name="T4" fmla="*/ 291 w 503"/>
                            <a:gd name="T5" fmla="*/ 1016 h 1016"/>
                          </a:gdLst>
                          <a:ahLst/>
                          <a:cxnLst>
                            <a:cxn ang="0">
                              <a:pos x="T0" y="T1"/>
                            </a:cxn>
                            <a:cxn ang="0">
                              <a:pos x="T2" y="T3"/>
                            </a:cxn>
                            <a:cxn ang="0">
                              <a:pos x="T4" y="T5"/>
                            </a:cxn>
                          </a:cxnLst>
                          <a:rect l="0" t="0" r="r" b="b"/>
                          <a:pathLst>
                            <a:path w="503" h="1016">
                              <a:moveTo>
                                <a:pt x="503" y="0"/>
                              </a:moveTo>
                              <a:lnTo>
                                <a:pt x="0" y="371"/>
                              </a:lnTo>
                              <a:lnTo>
                                <a:pt x="291" y="10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FFEE7B" id="Freeform 40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1pt,201.6pt,290.95pt,220.15pt,305.5pt,252.4pt" coordsize="503,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" filled="f">
                <v:path arrowok="t" o:connecttype="custom" o:connectlocs="319405,0;0,235585;184785,645160" o:connectangles="0,0,0"/>
              </v:polyline>
            </w:pict>
          </mc:Fallback>
        </mc:AlternateContent>
      </w:r>
      <w:r w:rsidRPr="00991AF9">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29094249" wp14:editId="3E959991">
                <wp:simplePos x="0" y="0"/>
                <wp:positionH relativeFrom="column">
                  <wp:posOffset>3893820</wp:posOffset>
                </wp:positionH>
                <wp:positionV relativeFrom="paragraph">
                  <wp:posOffset>2702560</wp:posOffset>
                </wp:positionV>
                <wp:extent cx="145415" cy="165100"/>
                <wp:effectExtent l="0" t="0" r="0" b="0"/>
                <wp:wrapNone/>
                <wp:docPr id="41"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34474" id="Oval 395" o:spid="_x0000_s1026" style="position:absolute;margin-left:306.6pt;margin-top:212.8pt;width:11.45pt;height:1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6340B4C6" wp14:editId="20CBB8FD">
                <wp:simplePos x="0" y="0"/>
                <wp:positionH relativeFrom="column">
                  <wp:posOffset>3928745</wp:posOffset>
                </wp:positionH>
                <wp:positionV relativeFrom="paragraph">
                  <wp:posOffset>2713990</wp:posOffset>
                </wp:positionV>
                <wp:extent cx="211455" cy="193040"/>
                <wp:effectExtent l="0" t="0" r="0" b="0"/>
                <wp:wrapNone/>
                <wp:docPr id="4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29EA" w14:textId="77777777" w:rsidR="007038B6" w:rsidRPr="0062615C" w:rsidRDefault="007038B6" w:rsidP="002445B2">
                            <w:pPr>
                              <w:rPr>
                                <w:rFonts w:ascii="Calibri" w:hAnsi="Calibri"/>
                                <w:sz w:val="20"/>
                              </w:rPr>
                            </w:pPr>
                            <w:r>
                              <w:rPr>
                                <w:rFonts w:ascii="Calibri" w:hAnsi="Calibri"/>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0B4C6" id="Text Box 398" o:spid="_x0000_s1038" type="#_x0000_t202" style="position:absolute;left:0;text-align:left;margin-left:309.35pt;margin-top:213.7pt;width:16.65pt;height:1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T7sg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" filled="f" stroked="f">
                <v:textbox inset="0,0,0,0">
                  <w:txbxContent>
                    <w:p w14:paraId="6A3129EA" w14:textId="77777777" w:rsidR="007038B6" w:rsidRPr="0062615C" w:rsidRDefault="007038B6" w:rsidP="002445B2">
                      <w:pPr>
                        <w:rPr>
                          <w:rFonts w:ascii="Calibri" w:hAnsi="Calibri"/>
                          <w:sz w:val="20"/>
                        </w:rPr>
                      </w:pPr>
                      <w:r>
                        <w:rPr>
                          <w:rFonts w:ascii="Calibri" w:hAnsi="Calibri"/>
                          <w:sz w:val="20"/>
                        </w:rPr>
                        <w:t>9</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463E9FE" wp14:editId="22A82CE5">
                <wp:simplePos x="0" y="0"/>
                <wp:positionH relativeFrom="column">
                  <wp:posOffset>4958715</wp:posOffset>
                </wp:positionH>
                <wp:positionV relativeFrom="paragraph">
                  <wp:posOffset>1363345</wp:posOffset>
                </wp:positionV>
                <wp:extent cx="145415" cy="165100"/>
                <wp:effectExtent l="0" t="0" r="0" b="0"/>
                <wp:wrapNone/>
                <wp:docPr id="39"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3C763" id="Oval 394" o:spid="_x0000_s1026" style="position:absolute;margin-left:390.45pt;margin-top:107.35pt;width:11.45pt;height: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149BDA" wp14:editId="23B47EDA">
                <wp:simplePos x="0" y="0"/>
                <wp:positionH relativeFrom="column">
                  <wp:posOffset>4998720</wp:posOffset>
                </wp:positionH>
                <wp:positionV relativeFrom="paragraph">
                  <wp:posOffset>1377950</wp:posOffset>
                </wp:positionV>
                <wp:extent cx="211455" cy="193040"/>
                <wp:effectExtent l="0" t="0" r="0" b="0"/>
                <wp:wrapNone/>
                <wp:docPr id="3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B53B4" w14:textId="77777777" w:rsidR="007038B6" w:rsidRPr="0062615C" w:rsidRDefault="007038B6" w:rsidP="002445B2">
                            <w:pPr>
                              <w:rPr>
                                <w:rFonts w:ascii="Calibri" w:hAnsi="Calibri"/>
                                <w:sz w:val="20"/>
                              </w:rPr>
                            </w:pPr>
                            <w:r>
                              <w:rPr>
                                <w:rFonts w:ascii="Calibri" w:hAnsi="Calibri"/>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49BDA" id="Text Box 397" o:spid="_x0000_s1039" type="#_x0000_t202" style="position:absolute;left:0;text-align:left;margin-left:393.6pt;margin-top:108.5pt;width:16.65pt;height:1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20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" filled="f" stroked="f">
                <v:textbox inset="0,0,0,0">
                  <w:txbxContent>
                    <w:p w14:paraId="5FDB53B4" w14:textId="77777777" w:rsidR="007038B6" w:rsidRPr="0062615C" w:rsidRDefault="007038B6" w:rsidP="002445B2">
                      <w:pPr>
                        <w:rPr>
                          <w:rFonts w:ascii="Calibri" w:hAnsi="Calibri"/>
                          <w:sz w:val="20"/>
                        </w:rPr>
                      </w:pPr>
                      <w:r>
                        <w:rPr>
                          <w:rFonts w:ascii="Calibri" w:hAnsi="Calibri"/>
                          <w:sz w:val="20"/>
                        </w:rPr>
                        <w:t>8</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37248" behindDoc="0" locked="0" layoutInCell="1" allowOverlap="1" wp14:anchorId="59ABC738" wp14:editId="37077EA8">
                <wp:simplePos x="0" y="0"/>
                <wp:positionH relativeFrom="column">
                  <wp:posOffset>4183380</wp:posOffset>
                </wp:positionH>
                <wp:positionV relativeFrom="paragraph">
                  <wp:posOffset>2139950</wp:posOffset>
                </wp:positionV>
                <wp:extent cx="145415" cy="165100"/>
                <wp:effectExtent l="0" t="0" r="0" b="0"/>
                <wp:wrapNone/>
                <wp:docPr id="37"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3DFEAC" id="Oval 380" o:spid="_x0000_s1026" style="position:absolute;margin-left:329.4pt;margin-top:168.5pt;width:11.45pt;height:1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43392" behindDoc="0" locked="0" layoutInCell="1" allowOverlap="1" wp14:anchorId="2E06A50F" wp14:editId="6052A6D6">
                <wp:simplePos x="0" y="0"/>
                <wp:positionH relativeFrom="column">
                  <wp:posOffset>4224020</wp:posOffset>
                </wp:positionH>
                <wp:positionV relativeFrom="paragraph">
                  <wp:posOffset>2139950</wp:posOffset>
                </wp:positionV>
                <wp:extent cx="211455" cy="193040"/>
                <wp:effectExtent l="0" t="0" r="0" b="0"/>
                <wp:wrapNone/>
                <wp:docPr id="3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AE6EF" w14:textId="77777777" w:rsidR="007038B6" w:rsidRPr="0062615C" w:rsidRDefault="007038B6" w:rsidP="0062615C">
                            <w:pPr>
                              <w:rPr>
                                <w:rFonts w:ascii="Calibri" w:hAnsi="Calibri"/>
                                <w:sz w:val="20"/>
                              </w:rPr>
                            </w:pPr>
                            <w:r>
                              <w:rPr>
                                <w:rFonts w:ascii="Calibri" w:hAnsi="Calibri"/>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A50F" id="Text Box 386" o:spid="_x0000_s1040" type="#_x0000_t202" style="position:absolute;left:0;text-align:left;margin-left:332.6pt;margin-top:168.5pt;width:16.65pt;height:1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kVtQ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" filled="f" stroked="f">
                <v:textbox inset="0,0,0,0">
                  <w:txbxContent>
                    <w:p w14:paraId="001AE6EF" w14:textId="77777777" w:rsidR="007038B6" w:rsidRPr="0062615C" w:rsidRDefault="007038B6" w:rsidP="0062615C">
                      <w:pPr>
                        <w:rPr>
                          <w:rFonts w:ascii="Calibri" w:hAnsi="Calibri"/>
                          <w:sz w:val="20"/>
                        </w:rPr>
                      </w:pPr>
                      <w:r>
                        <w:rPr>
                          <w:rFonts w:ascii="Calibri" w:hAnsi="Calibri"/>
                          <w:sz w:val="20"/>
                        </w:rPr>
                        <w:t>7</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4FF6F1A3" wp14:editId="381EE702">
                <wp:simplePos x="0" y="0"/>
                <wp:positionH relativeFrom="column">
                  <wp:posOffset>4340225</wp:posOffset>
                </wp:positionH>
                <wp:positionV relativeFrom="paragraph">
                  <wp:posOffset>1780540</wp:posOffset>
                </wp:positionV>
                <wp:extent cx="95250" cy="173990"/>
                <wp:effectExtent l="0" t="0" r="0" b="0"/>
                <wp:wrapNone/>
                <wp:docPr id="35"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FDFFB" id="AutoShape 393" o:spid="_x0000_s1026" type="#_x0000_t32" style="position:absolute;margin-left:341.75pt;margin-top:140.2pt;width:7.5pt;height:1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4FA0D51A" wp14:editId="46886AE7">
                <wp:simplePos x="0" y="0"/>
                <wp:positionH relativeFrom="column">
                  <wp:posOffset>3941445</wp:posOffset>
                </wp:positionH>
                <wp:positionV relativeFrom="paragraph">
                  <wp:posOffset>1693545</wp:posOffset>
                </wp:positionV>
                <wp:extent cx="320040" cy="227330"/>
                <wp:effectExtent l="0" t="0" r="0" b="0"/>
                <wp:wrapNone/>
                <wp:docPr id="34"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 cy="227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DEFAF" id="AutoShape 392" o:spid="_x0000_s1026" type="#_x0000_t32" style="position:absolute;margin-left:310.35pt;margin-top:133.35pt;width:25.2pt;height:17.9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36224" behindDoc="0" locked="0" layoutInCell="1" allowOverlap="1" wp14:anchorId="681C2CF2" wp14:editId="6273DF89">
                <wp:simplePos x="0" y="0"/>
                <wp:positionH relativeFrom="column">
                  <wp:posOffset>3974465</wp:posOffset>
                </wp:positionH>
                <wp:positionV relativeFrom="paragraph">
                  <wp:posOffset>1528445</wp:posOffset>
                </wp:positionV>
                <wp:extent cx="145415" cy="165100"/>
                <wp:effectExtent l="0" t="0" r="0" b="0"/>
                <wp:wrapNone/>
                <wp:docPr id="33" name="Oval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78DAF" id="Oval 379" o:spid="_x0000_s1026" style="position:absolute;margin-left:312.95pt;margin-top:120.35pt;width:11.45pt;height:1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hHHAIAAC8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42368" behindDoc="0" locked="0" layoutInCell="1" allowOverlap="1" wp14:anchorId="1BF52C56" wp14:editId="05840501">
                <wp:simplePos x="0" y="0"/>
                <wp:positionH relativeFrom="column">
                  <wp:posOffset>4003675</wp:posOffset>
                </wp:positionH>
                <wp:positionV relativeFrom="paragraph">
                  <wp:posOffset>1528445</wp:posOffset>
                </wp:positionV>
                <wp:extent cx="211455" cy="193040"/>
                <wp:effectExtent l="0" t="0" r="0" b="0"/>
                <wp:wrapNone/>
                <wp:docPr id="3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D621" w14:textId="77777777" w:rsidR="007038B6" w:rsidRPr="0062615C" w:rsidRDefault="007038B6" w:rsidP="0062615C">
                            <w:pPr>
                              <w:rPr>
                                <w:rFonts w:ascii="Calibri" w:hAnsi="Calibri"/>
                                <w:sz w:val="20"/>
                              </w:rPr>
                            </w:pPr>
                            <w:r>
                              <w:rPr>
                                <w:rFonts w:ascii="Calibri" w:hAnsi="Calibri"/>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2C56" id="Text Box 385" o:spid="_x0000_s1041" type="#_x0000_t202" style="position:absolute;left:0;text-align:left;margin-left:315.25pt;margin-top:120.35pt;width:16.65pt;height:15.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SN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" filled="f" stroked="f">
                <v:textbox inset="0,0,0,0">
                  <w:txbxContent>
                    <w:p w14:paraId="3B95D621" w14:textId="77777777" w:rsidR="007038B6" w:rsidRPr="0062615C" w:rsidRDefault="007038B6" w:rsidP="0062615C">
                      <w:pPr>
                        <w:rPr>
                          <w:rFonts w:ascii="Calibri" w:hAnsi="Calibri"/>
                          <w:sz w:val="20"/>
                        </w:rPr>
                      </w:pPr>
                      <w:r>
                        <w:rPr>
                          <w:rFonts w:ascii="Calibri" w:hAnsi="Calibri"/>
                          <w:sz w:val="20"/>
                        </w:rPr>
                        <w:t>6</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47488" behindDoc="0" locked="0" layoutInCell="1" allowOverlap="1" wp14:anchorId="27B2B2B7" wp14:editId="16D5E06D">
                <wp:simplePos x="0" y="0"/>
                <wp:positionH relativeFrom="column">
                  <wp:posOffset>2830830</wp:posOffset>
                </wp:positionH>
                <wp:positionV relativeFrom="paragraph">
                  <wp:posOffset>2139950</wp:posOffset>
                </wp:positionV>
                <wp:extent cx="443230" cy="1256030"/>
                <wp:effectExtent l="0" t="0" r="0" b="0"/>
                <wp:wrapNone/>
                <wp:docPr id="31"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1256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8047A" id="AutoShape 391" o:spid="_x0000_s1026" type="#_x0000_t32" style="position:absolute;margin-left:222.9pt;margin-top:168.5pt;width:34.9pt;height:98.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35200" behindDoc="0" locked="0" layoutInCell="1" allowOverlap="1" wp14:anchorId="0D7ED74C" wp14:editId="719520E0">
                <wp:simplePos x="0" y="0"/>
                <wp:positionH relativeFrom="column">
                  <wp:posOffset>3256280</wp:posOffset>
                </wp:positionH>
                <wp:positionV relativeFrom="paragraph">
                  <wp:posOffset>2609850</wp:posOffset>
                </wp:positionV>
                <wp:extent cx="145415" cy="165100"/>
                <wp:effectExtent l="0" t="0" r="0" b="0"/>
                <wp:wrapNone/>
                <wp:docPr id="30" name="Oval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F538E" id="Oval 378" o:spid="_x0000_s1026" style="position:absolute;margin-left:256.4pt;margin-top:205.5pt;width:11.45pt;height:1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561636A8" wp14:editId="11C7B8FE">
                <wp:simplePos x="0" y="0"/>
                <wp:positionH relativeFrom="column">
                  <wp:posOffset>3301365</wp:posOffset>
                </wp:positionH>
                <wp:positionV relativeFrom="paragraph">
                  <wp:posOffset>2609850</wp:posOffset>
                </wp:positionV>
                <wp:extent cx="211455" cy="193040"/>
                <wp:effectExtent l="0" t="0" r="0" b="0"/>
                <wp:wrapNone/>
                <wp:docPr id="2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3E9C" w14:textId="77777777" w:rsidR="007038B6" w:rsidRPr="0062615C" w:rsidRDefault="007038B6" w:rsidP="0062615C">
                            <w:pPr>
                              <w:rPr>
                                <w:rFonts w:ascii="Calibri" w:hAnsi="Calibri"/>
                                <w:sz w:val="20"/>
                              </w:rPr>
                            </w:pPr>
                            <w:r>
                              <w:rPr>
                                <w:rFonts w:ascii="Calibri" w:hAnsi="Calibri"/>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36A8" id="Text Box 384" o:spid="_x0000_s1042" type="#_x0000_t202" style="position:absolute;left:0;text-align:left;margin-left:259.95pt;margin-top:205.5pt;width:16.65pt;height:1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xKtA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" filled="f" stroked="f">
                <v:textbox inset="0,0,0,0">
                  <w:txbxContent>
                    <w:p w14:paraId="23603E9C" w14:textId="77777777" w:rsidR="007038B6" w:rsidRPr="0062615C" w:rsidRDefault="007038B6" w:rsidP="0062615C">
                      <w:pPr>
                        <w:rPr>
                          <w:rFonts w:ascii="Calibri" w:hAnsi="Calibri"/>
                          <w:sz w:val="20"/>
                        </w:rPr>
                      </w:pPr>
                      <w:r>
                        <w:rPr>
                          <w:rFonts w:ascii="Calibri" w:hAnsi="Calibri"/>
                          <w:sz w:val="20"/>
                        </w:rPr>
                        <w:t>5</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46464" behindDoc="0" locked="0" layoutInCell="1" allowOverlap="1" wp14:anchorId="2D3B9FC7" wp14:editId="37BDBF1B">
                <wp:simplePos x="0" y="0"/>
                <wp:positionH relativeFrom="column">
                  <wp:posOffset>2062480</wp:posOffset>
                </wp:positionH>
                <wp:positionV relativeFrom="paragraph">
                  <wp:posOffset>2044065</wp:posOffset>
                </wp:positionV>
                <wp:extent cx="1329690" cy="744220"/>
                <wp:effectExtent l="0" t="0" r="0" b="0"/>
                <wp:wrapNone/>
                <wp:docPr id="28"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690" cy="744220"/>
                        </a:xfrm>
                        <a:custGeom>
                          <a:avLst/>
                          <a:gdLst>
                            <a:gd name="T0" fmla="*/ 0 w 2094"/>
                            <a:gd name="T1" fmla="*/ 484 h 1172"/>
                            <a:gd name="T2" fmla="*/ 18 w 2094"/>
                            <a:gd name="T3" fmla="*/ 963 h 1172"/>
                            <a:gd name="T4" fmla="*/ 954 w 2094"/>
                            <a:gd name="T5" fmla="*/ 1172 h 1172"/>
                            <a:gd name="T6" fmla="*/ 848 w 2094"/>
                            <a:gd name="T7" fmla="*/ 292 h 1172"/>
                            <a:gd name="T8" fmla="*/ 1131 w 2094"/>
                            <a:gd name="T9" fmla="*/ 168 h 1172"/>
                            <a:gd name="T10" fmla="*/ 1493 w 2094"/>
                            <a:gd name="T11" fmla="*/ 151 h 1172"/>
                            <a:gd name="T12" fmla="*/ 1758 w 2094"/>
                            <a:gd name="T13" fmla="*/ 159 h 1172"/>
                            <a:gd name="T14" fmla="*/ 1882 w 2094"/>
                            <a:gd name="T15" fmla="*/ 80 h 1172"/>
                            <a:gd name="T16" fmla="*/ 2094 w 2094"/>
                            <a:gd name="T17" fmla="*/ 0 h 1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94" h="1172">
                              <a:moveTo>
                                <a:pt x="0" y="484"/>
                              </a:moveTo>
                              <a:lnTo>
                                <a:pt x="18" y="963"/>
                              </a:lnTo>
                              <a:lnTo>
                                <a:pt x="954" y="1172"/>
                              </a:lnTo>
                              <a:lnTo>
                                <a:pt x="848" y="292"/>
                              </a:lnTo>
                              <a:lnTo>
                                <a:pt x="1131" y="168"/>
                              </a:lnTo>
                              <a:lnTo>
                                <a:pt x="1493" y="151"/>
                              </a:lnTo>
                              <a:lnTo>
                                <a:pt x="1758" y="159"/>
                              </a:lnTo>
                              <a:lnTo>
                                <a:pt x="1882" y="80"/>
                              </a:lnTo>
                              <a:lnTo>
                                <a:pt x="20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27FEF9" id="Freeform 390"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4pt,185.15pt,163.3pt,209.1pt,210.1pt,219.55pt,204.8pt,175.55pt,218.95pt,169.35pt,237.05pt,168.5pt,250.3pt,168.9pt,256.5pt,164.95pt,267.1pt,160.95pt" coordsize="2094,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" filled="f">
                <v:path arrowok="t" o:connecttype="custom" o:connectlocs="0,307340;11430,611505;605790,744220;538480,185420;718185,106680;948055,95885;1116330,100965;1195070,50800;1329690,0" o:connectangles="0,0,0,0,0,0,0,0,0"/>
              </v:polyline>
            </w:pict>
          </mc:Fallback>
        </mc:AlternateContent>
      </w:r>
      <w:r w:rsidRPr="00991AF9">
        <w:rPr>
          <w:rFonts w:asciiTheme="minorHAnsi" w:hAnsiTheme="minorHAnsi" w:cstheme="minorHAnsi"/>
          <w:noProof/>
        </w:rPr>
        <mc:AlternateContent>
          <mc:Choice Requires="wps">
            <w:drawing>
              <wp:anchor distT="0" distB="0" distL="114300" distR="114300" simplePos="0" relativeHeight="251645440" behindDoc="0" locked="0" layoutInCell="1" allowOverlap="1" wp14:anchorId="636D597A" wp14:editId="6DF70C00">
                <wp:simplePos x="0" y="0"/>
                <wp:positionH relativeFrom="column">
                  <wp:posOffset>1905000</wp:posOffset>
                </wp:positionH>
                <wp:positionV relativeFrom="paragraph">
                  <wp:posOffset>1965960</wp:posOffset>
                </wp:positionV>
                <wp:extent cx="45720" cy="578485"/>
                <wp:effectExtent l="0" t="0" r="0" b="0"/>
                <wp:wrapNone/>
                <wp:docPr id="27"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578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10717" id="AutoShape 389" o:spid="_x0000_s1026" type="#_x0000_t32" style="position:absolute;margin-left:150pt;margin-top:154.8pt;width:3.6pt;height:45.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44416" behindDoc="0" locked="0" layoutInCell="1" allowOverlap="1" wp14:anchorId="750E8265" wp14:editId="43169EEC">
                <wp:simplePos x="0" y="0"/>
                <wp:positionH relativeFrom="column">
                  <wp:posOffset>1682750</wp:posOffset>
                </wp:positionH>
                <wp:positionV relativeFrom="paragraph">
                  <wp:posOffset>2514600</wp:posOffset>
                </wp:positionV>
                <wp:extent cx="379730" cy="40005"/>
                <wp:effectExtent l="0" t="0" r="0" b="0"/>
                <wp:wrapNone/>
                <wp:docPr id="26"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4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B461E" id="AutoShape 388" o:spid="_x0000_s1026" type="#_x0000_t32" style="position:absolute;margin-left:132.5pt;margin-top:198pt;width:29.9pt;height:3.1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c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34176" behindDoc="0" locked="0" layoutInCell="1" allowOverlap="1" wp14:anchorId="48AD5E2B" wp14:editId="047D4F52">
                <wp:simplePos x="0" y="0"/>
                <wp:positionH relativeFrom="column">
                  <wp:posOffset>2694305</wp:posOffset>
                </wp:positionH>
                <wp:positionV relativeFrom="paragraph">
                  <wp:posOffset>2349500</wp:posOffset>
                </wp:positionV>
                <wp:extent cx="145415" cy="165100"/>
                <wp:effectExtent l="0" t="0" r="0" b="0"/>
                <wp:wrapNone/>
                <wp:docPr id="25"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0C02D0" id="Oval 377" o:spid="_x0000_s1026" style="position:absolute;margin-left:212.15pt;margin-top:185pt;width:11.45pt;height:1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40320" behindDoc="0" locked="0" layoutInCell="1" allowOverlap="1" wp14:anchorId="3E026CAA" wp14:editId="63F9F7BE">
                <wp:simplePos x="0" y="0"/>
                <wp:positionH relativeFrom="column">
                  <wp:posOffset>2728595</wp:posOffset>
                </wp:positionH>
                <wp:positionV relativeFrom="paragraph">
                  <wp:posOffset>2351405</wp:posOffset>
                </wp:positionV>
                <wp:extent cx="211455" cy="193040"/>
                <wp:effectExtent l="0" t="0" r="0" b="0"/>
                <wp:wrapNone/>
                <wp:docPr id="2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F5FE" w14:textId="77777777" w:rsidR="007038B6" w:rsidRPr="0062615C" w:rsidRDefault="007038B6" w:rsidP="0062615C">
                            <w:pPr>
                              <w:rPr>
                                <w:rFonts w:ascii="Calibri" w:hAnsi="Calibri"/>
                                <w:sz w:val="20"/>
                              </w:rPr>
                            </w:pPr>
                            <w:r>
                              <w:rPr>
                                <w:rFonts w:ascii="Calibri" w:hAnsi="Calibri"/>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26CAA" id="Text Box 383" o:spid="_x0000_s1043" type="#_x0000_t202" style="position:absolute;left:0;text-align:left;margin-left:214.85pt;margin-top:185.15pt;width:16.65pt;height:15.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zgtQIAALM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" filled="f" stroked="f">
                <v:textbox inset="0,0,0,0">
                  <w:txbxContent>
                    <w:p w14:paraId="6870F5FE" w14:textId="77777777" w:rsidR="007038B6" w:rsidRPr="0062615C" w:rsidRDefault="007038B6" w:rsidP="0062615C">
                      <w:pPr>
                        <w:rPr>
                          <w:rFonts w:ascii="Calibri" w:hAnsi="Calibri"/>
                          <w:sz w:val="20"/>
                        </w:rPr>
                      </w:pPr>
                      <w:r>
                        <w:rPr>
                          <w:rFonts w:ascii="Calibri" w:hAnsi="Calibri"/>
                          <w:sz w:val="20"/>
                        </w:rPr>
                        <w:t>4</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39296" behindDoc="0" locked="0" layoutInCell="1" allowOverlap="1" wp14:anchorId="7E0F95D0" wp14:editId="5F26623E">
                <wp:simplePos x="0" y="0"/>
                <wp:positionH relativeFrom="column">
                  <wp:posOffset>2360295</wp:posOffset>
                </wp:positionH>
                <wp:positionV relativeFrom="paragraph">
                  <wp:posOffset>2301240</wp:posOffset>
                </wp:positionV>
                <wp:extent cx="211455" cy="193040"/>
                <wp:effectExtent l="0" t="0" r="0" b="0"/>
                <wp:wrapNone/>
                <wp:docPr id="2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4AD88" w14:textId="77777777" w:rsidR="007038B6" w:rsidRPr="0062615C" w:rsidRDefault="007038B6" w:rsidP="0062615C">
                            <w:pPr>
                              <w:rPr>
                                <w:rFonts w:ascii="Calibri" w:hAnsi="Calibri"/>
                                <w:sz w:val="20"/>
                              </w:rPr>
                            </w:pPr>
                            <w:r>
                              <w:rPr>
                                <w:rFonts w:ascii="Calibri" w:hAnsi="Calibri"/>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F95D0" id="Text Box 382" o:spid="_x0000_s1044" type="#_x0000_t202" style="position:absolute;left:0;text-align:left;margin-left:185.85pt;margin-top:181.2pt;width:16.65pt;height:1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x3tQ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" filled="f" stroked="f">
                <v:textbox inset="0,0,0,0">
                  <w:txbxContent>
                    <w:p w14:paraId="3E44AD88" w14:textId="77777777" w:rsidR="007038B6" w:rsidRPr="0062615C" w:rsidRDefault="007038B6" w:rsidP="0062615C">
                      <w:pPr>
                        <w:rPr>
                          <w:rFonts w:ascii="Calibri" w:hAnsi="Calibri"/>
                          <w:sz w:val="20"/>
                        </w:rPr>
                      </w:pPr>
                      <w:r>
                        <w:rPr>
                          <w:rFonts w:ascii="Calibri" w:hAnsi="Calibri"/>
                          <w:sz w:val="20"/>
                        </w:rPr>
                        <w:t>3</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33152" behindDoc="0" locked="0" layoutInCell="1" allowOverlap="1" wp14:anchorId="36F34785" wp14:editId="24D45FC4">
                <wp:simplePos x="0" y="0"/>
                <wp:positionH relativeFrom="column">
                  <wp:posOffset>2322830</wp:posOffset>
                </wp:positionH>
                <wp:positionV relativeFrom="paragraph">
                  <wp:posOffset>2292985</wp:posOffset>
                </wp:positionV>
                <wp:extent cx="145415" cy="165100"/>
                <wp:effectExtent l="0" t="0" r="0" b="0"/>
                <wp:wrapNone/>
                <wp:docPr id="22" name="Oval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503A2A" id="Oval 376" o:spid="_x0000_s1026" style="position:absolute;margin-left:182.9pt;margin-top:180.55pt;width:11.45pt;height:1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32128" behindDoc="0" locked="0" layoutInCell="1" allowOverlap="1" wp14:anchorId="2E0B9601" wp14:editId="620DA025">
                <wp:simplePos x="0" y="0"/>
                <wp:positionH relativeFrom="column">
                  <wp:posOffset>1682750</wp:posOffset>
                </wp:positionH>
                <wp:positionV relativeFrom="paragraph">
                  <wp:posOffset>2080895</wp:posOffset>
                </wp:positionV>
                <wp:extent cx="145415" cy="165100"/>
                <wp:effectExtent l="0" t="0" r="0" b="0"/>
                <wp:wrapNone/>
                <wp:docPr id="16"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F48DFD" id="Oval 375" o:spid="_x0000_s1026" style="position:absolute;margin-left:132.5pt;margin-top:163.85pt;width:11.45pt;height:1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38272" behindDoc="0" locked="0" layoutInCell="1" allowOverlap="1" wp14:anchorId="0D86724B" wp14:editId="02272527">
                <wp:simplePos x="0" y="0"/>
                <wp:positionH relativeFrom="column">
                  <wp:posOffset>1722120</wp:posOffset>
                </wp:positionH>
                <wp:positionV relativeFrom="paragraph">
                  <wp:posOffset>2080895</wp:posOffset>
                </wp:positionV>
                <wp:extent cx="211455" cy="250190"/>
                <wp:effectExtent l="0" t="0" r="0" b="0"/>
                <wp:wrapNone/>
                <wp:docPr id="15"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8690" w14:textId="77777777" w:rsidR="007038B6" w:rsidRPr="0062615C" w:rsidRDefault="007038B6" w:rsidP="0062615C">
                            <w:pPr>
                              <w:rPr>
                                <w:rFonts w:ascii="Calibri" w:hAnsi="Calibri"/>
                                <w:sz w:val="20"/>
                              </w:rPr>
                            </w:pPr>
                            <w:r>
                              <w:rPr>
                                <w:rFonts w:ascii="Calibri" w:hAnsi="Calibri"/>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6724B" id="Text Box 381" o:spid="_x0000_s1045" type="#_x0000_t202" style="position:absolute;left:0;text-align:left;margin-left:135.6pt;margin-top:163.85pt;width:16.65pt;height:1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wBsgIAALM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" filled="f" stroked="f">
                <v:textbox inset="0,0,0,0">
                  <w:txbxContent>
                    <w:p w14:paraId="0F8F8690" w14:textId="77777777" w:rsidR="007038B6" w:rsidRPr="0062615C" w:rsidRDefault="007038B6" w:rsidP="0062615C">
                      <w:pPr>
                        <w:rPr>
                          <w:rFonts w:ascii="Calibri" w:hAnsi="Calibri"/>
                          <w:sz w:val="20"/>
                        </w:rPr>
                      </w:pPr>
                      <w:r>
                        <w:rPr>
                          <w:rFonts w:ascii="Calibri" w:hAnsi="Calibri"/>
                          <w:sz w:val="20"/>
                        </w:rPr>
                        <w:t>2</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30080" behindDoc="0" locked="0" layoutInCell="1" allowOverlap="1" wp14:anchorId="79DB571F" wp14:editId="7EAAD0F0">
                <wp:simplePos x="0" y="0"/>
                <wp:positionH relativeFrom="column">
                  <wp:posOffset>1950720</wp:posOffset>
                </wp:positionH>
                <wp:positionV relativeFrom="paragraph">
                  <wp:posOffset>2178685</wp:posOffset>
                </wp:positionV>
                <wp:extent cx="145415" cy="165100"/>
                <wp:effectExtent l="0" t="0" r="0" b="0"/>
                <wp:wrapNone/>
                <wp:docPr id="14"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65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BD6690" id="Oval 373" o:spid="_x0000_s1026" style="position:absolute;margin-left:153.6pt;margin-top:171.55pt;width:11.45pt;height:1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"/>
            </w:pict>
          </mc:Fallback>
        </mc:AlternateContent>
      </w:r>
      <w:r w:rsidRPr="00991AF9">
        <w:rPr>
          <w:rFonts w:asciiTheme="minorHAnsi" w:hAnsiTheme="minorHAnsi" w:cstheme="minorHAnsi"/>
          <w:noProof/>
        </w:rPr>
        <mc:AlternateContent>
          <mc:Choice Requires="wps">
            <w:drawing>
              <wp:anchor distT="0" distB="0" distL="114300" distR="114300" simplePos="0" relativeHeight="251631104" behindDoc="0" locked="0" layoutInCell="1" allowOverlap="1" wp14:anchorId="6EAA4316" wp14:editId="62729FEC">
                <wp:simplePos x="0" y="0"/>
                <wp:positionH relativeFrom="column">
                  <wp:posOffset>1985010</wp:posOffset>
                </wp:positionH>
                <wp:positionV relativeFrom="paragraph">
                  <wp:posOffset>2185670</wp:posOffset>
                </wp:positionV>
                <wp:extent cx="211455" cy="193040"/>
                <wp:effectExtent l="0" t="0" r="0" b="0"/>
                <wp:wrapNone/>
                <wp:docPr id="1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9893" w14:textId="77777777" w:rsidR="007038B6" w:rsidRPr="00CA4519" w:rsidRDefault="007038B6">
                            <w:pPr>
                              <w:rPr>
                                <w:rFonts w:ascii="Calibri" w:hAnsi="Calibri"/>
                                <w:sz w:val="20"/>
                              </w:rPr>
                            </w:pPr>
                            <w:r w:rsidRPr="00CA4519">
                              <w:rPr>
                                <w:rFonts w:ascii="Calibri" w:hAnsi="Calibri"/>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A4316" id="Text Box 374" o:spid="_x0000_s1046" type="#_x0000_t202" style="position:absolute;left:0;text-align:left;margin-left:156.3pt;margin-top:172.1pt;width:16.65pt;height:15.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iNsw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" filled="f" stroked="f">
                <v:textbox inset="0,0,0,0">
                  <w:txbxContent>
                    <w:p w14:paraId="34BB9893" w14:textId="77777777" w:rsidR="007038B6" w:rsidRPr="00CA4519" w:rsidRDefault="007038B6">
                      <w:pPr>
                        <w:rPr>
                          <w:rFonts w:ascii="Calibri" w:hAnsi="Calibri"/>
                          <w:sz w:val="20"/>
                        </w:rPr>
                      </w:pPr>
                      <w:r w:rsidRPr="00CA4519">
                        <w:rPr>
                          <w:rFonts w:ascii="Calibri" w:hAnsi="Calibri"/>
                          <w:sz w:val="20"/>
                        </w:rPr>
                        <w:t>1</w:t>
                      </w:r>
                    </w:p>
                  </w:txbxContent>
                </v:textbox>
              </v:shape>
            </w:pict>
          </mc:Fallback>
        </mc:AlternateContent>
      </w:r>
      <w:r w:rsidRPr="00991AF9">
        <w:rPr>
          <w:rFonts w:asciiTheme="minorHAnsi" w:hAnsiTheme="minorHAnsi" w:cstheme="minorHAnsi"/>
          <w:noProof/>
        </w:rPr>
        <w:drawing>
          <wp:inline distT="0" distB="0" distL="0" distR="0" wp14:anchorId="14DC8287" wp14:editId="21E50C5F">
            <wp:extent cx="6027420" cy="4282641"/>
            <wp:effectExtent l="0" t="0" r="0" b="381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7984" cy="4290147"/>
                    </a:xfrm>
                    <a:prstGeom prst="rect">
                      <a:avLst/>
                    </a:prstGeom>
                    <a:noFill/>
                    <a:ln>
                      <a:noFill/>
                    </a:ln>
                  </pic:spPr>
                </pic:pic>
              </a:graphicData>
            </a:graphic>
          </wp:inline>
        </w:drawing>
      </w:r>
      <w:commentRangeEnd w:id="16"/>
      <w:r w:rsidR="009A05D4" w:rsidRPr="00991AF9">
        <w:rPr>
          <w:rStyle w:val="Marquedecommentaire"/>
          <w:rFonts w:asciiTheme="minorHAnsi" w:hAnsiTheme="minorHAnsi" w:cstheme="minorHAnsi"/>
        </w:rPr>
        <w:commentReference w:id="16"/>
      </w:r>
    </w:p>
    <w:p w14:paraId="33FACB31" w14:textId="77777777" w:rsidR="00B45AF4" w:rsidRPr="00991AF9" w:rsidRDefault="00574B34" w:rsidP="00B45AF4">
      <w:pPr>
        <w:spacing w:before="240" w:after="120"/>
        <w:jc w:val="left"/>
        <w:rPr>
          <w:rFonts w:asciiTheme="minorHAnsi" w:hAnsiTheme="minorHAnsi" w:cstheme="minorHAnsi"/>
          <w:szCs w:val="22"/>
        </w:rPr>
      </w:pPr>
      <w:r w:rsidRPr="00991AF9">
        <w:rPr>
          <w:rFonts w:asciiTheme="minorHAnsi" w:hAnsiTheme="minorHAnsi" w:cstheme="minorHAnsi"/>
          <w:b/>
          <w:szCs w:val="22"/>
        </w:rPr>
        <w:t>&lt;à personnaliser-début&gt;</w:t>
      </w:r>
      <w:commentRangeStart w:id="17"/>
      <w:r w:rsidR="00B45AF4" w:rsidRPr="00991AF9">
        <w:rPr>
          <w:rFonts w:asciiTheme="minorHAnsi" w:hAnsiTheme="minorHAnsi" w:cstheme="minorHAnsi"/>
          <w:szCs w:val="22"/>
        </w:rPr>
        <w:t>Le parcellaire  de l’exploitation est bien regroupé, une partie des parcelles sont situées dans le bas fond, en bordure de cours d’eau.</w:t>
      </w:r>
      <w:r w:rsidR="006979F0" w:rsidRPr="00991AF9">
        <w:rPr>
          <w:rFonts w:asciiTheme="minorHAnsi" w:hAnsiTheme="minorHAnsi" w:cstheme="minorHAnsi"/>
          <w:szCs w:val="22"/>
        </w:rPr>
        <w:t xml:space="preserve">  Au-dessus, les parcelles du versant sont en pente.</w:t>
      </w:r>
      <w:commentRangeEnd w:id="17"/>
      <w:r w:rsidR="00A145EC" w:rsidRPr="00991AF9">
        <w:rPr>
          <w:rStyle w:val="Marquedecommentaire"/>
          <w:rFonts w:asciiTheme="minorHAnsi" w:hAnsiTheme="minorHAnsi" w:cstheme="minorHAnsi"/>
        </w:rPr>
        <w:commentReference w:id="17"/>
      </w:r>
      <w:r w:rsidRPr="00991AF9">
        <w:rPr>
          <w:rFonts w:asciiTheme="minorHAnsi" w:hAnsiTheme="minorHAnsi" w:cstheme="minorHAnsi"/>
          <w:b/>
          <w:szCs w:val="22"/>
        </w:rPr>
        <w:t>&lt;à personnaliser-fin&gt;</w:t>
      </w:r>
    </w:p>
    <w:p w14:paraId="3751F80F" w14:textId="77777777" w:rsidR="00C757DC" w:rsidRPr="00991AF9" w:rsidRDefault="00C757DC" w:rsidP="00B45AF4">
      <w:pPr>
        <w:spacing w:before="240" w:after="120"/>
        <w:jc w:val="left"/>
        <w:rPr>
          <w:rFonts w:asciiTheme="minorHAnsi" w:hAnsiTheme="minorHAnsi" w:cstheme="minorHAnsi"/>
          <w:szCs w:val="22"/>
        </w:rPr>
      </w:pPr>
    </w:p>
    <w:p w14:paraId="5EA62872" w14:textId="77777777" w:rsidR="00C757DC" w:rsidRPr="00991AF9" w:rsidRDefault="00C757DC" w:rsidP="00B45AF4">
      <w:pPr>
        <w:spacing w:before="240" w:after="120"/>
        <w:jc w:val="left"/>
        <w:rPr>
          <w:rFonts w:asciiTheme="minorHAnsi" w:hAnsiTheme="minorHAnsi" w:cstheme="minorHAnsi"/>
          <w:szCs w:val="22"/>
        </w:rPr>
        <w:sectPr w:rsidR="00C757DC" w:rsidRPr="00991AF9" w:rsidSect="00253B55">
          <w:pgSz w:w="11906" w:h="16838"/>
          <w:pgMar w:top="1701" w:right="709" w:bottom="1134" w:left="1134" w:header="720" w:footer="720" w:gutter="0"/>
          <w:cols w:space="708"/>
          <w:docGrid w:linePitch="360"/>
        </w:sectPr>
      </w:pPr>
    </w:p>
    <w:p w14:paraId="276A84D1" w14:textId="77777777" w:rsidR="002B2794" w:rsidRPr="00991AF9" w:rsidRDefault="002B2794" w:rsidP="0051667D">
      <w:pPr>
        <w:pStyle w:val="Titre1"/>
        <w:numPr>
          <w:ilvl w:val="0"/>
          <w:numId w:val="11"/>
        </w:numPr>
        <w:jc w:val="both"/>
        <w:rPr>
          <w:rFonts w:asciiTheme="minorHAnsi" w:hAnsiTheme="minorHAnsi" w:cstheme="minorHAnsi"/>
        </w:rPr>
      </w:pPr>
      <w:bookmarkStart w:id="18" w:name="_Toc493518682"/>
      <w:bookmarkStart w:id="19" w:name="_Toc158986613"/>
      <w:r w:rsidRPr="00991AF9">
        <w:rPr>
          <w:rFonts w:asciiTheme="minorHAnsi" w:hAnsiTheme="minorHAnsi" w:cstheme="minorHAnsi"/>
        </w:rPr>
        <w:lastRenderedPageBreak/>
        <w:t>Diagnostic des parcelles à risque de transfert des produits phytosanitaires</w:t>
      </w:r>
      <w:bookmarkEnd w:id="18"/>
      <w:bookmarkEnd w:id="19"/>
    </w:p>
    <w:p w14:paraId="3C7612E1" w14:textId="77777777" w:rsidR="00152BB0" w:rsidRPr="00991AF9" w:rsidRDefault="00152BB0" w:rsidP="00152BB0">
      <w:pPr>
        <w:rPr>
          <w:rFonts w:asciiTheme="minorHAnsi" w:hAnsiTheme="minorHAnsi" w:cstheme="minorHAnsi"/>
        </w:rPr>
      </w:pPr>
    </w:p>
    <w:p w14:paraId="18BF0A1F" w14:textId="77777777" w:rsidR="00276E8E" w:rsidRPr="00991AF9" w:rsidRDefault="002B2794" w:rsidP="003A04DE">
      <w:pPr>
        <w:pStyle w:val="Titre2"/>
        <w:numPr>
          <w:ilvl w:val="1"/>
          <w:numId w:val="11"/>
        </w:numPr>
        <w:spacing w:after="120"/>
        <w:ind w:left="-180"/>
        <w:jc w:val="center"/>
        <w:rPr>
          <w:rFonts w:asciiTheme="minorHAnsi" w:hAnsiTheme="minorHAnsi" w:cstheme="minorHAnsi"/>
        </w:rPr>
      </w:pPr>
      <w:bookmarkStart w:id="20" w:name="_Toc493518683"/>
      <w:bookmarkStart w:id="21" w:name="_Toc158986614"/>
      <w:r w:rsidRPr="00991AF9">
        <w:rPr>
          <w:rFonts w:asciiTheme="minorHAnsi" w:hAnsiTheme="minorHAnsi" w:cstheme="minorHAnsi"/>
        </w:rPr>
        <w:t>C</w:t>
      </w:r>
      <w:r w:rsidR="00E94F16" w:rsidRPr="00991AF9">
        <w:rPr>
          <w:rFonts w:asciiTheme="minorHAnsi" w:hAnsiTheme="minorHAnsi" w:cstheme="minorHAnsi"/>
        </w:rPr>
        <w:t>arte de l’état initial du diagnostic</w:t>
      </w:r>
      <w:bookmarkEnd w:id="20"/>
      <w:bookmarkEnd w:id="21"/>
    </w:p>
    <w:p w14:paraId="73F40C91" w14:textId="77777777" w:rsidR="00351D14" w:rsidRPr="00991AF9" w:rsidRDefault="00351D14" w:rsidP="00351D14">
      <w:pPr>
        <w:rPr>
          <w:rFonts w:asciiTheme="minorHAnsi" w:hAnsiTheme="minorHAnsi" w:cstheme="minorHAnsi"/>
        </w:rPr>
      </w:pPr>
    </w:p>
    <w:commentRangeStart w:id="22"/>
    <w:p w14:paraId="7493178D" w14:textId="3AAA7DAF" w:rsidR="00351D14" w:rsidRPr="00991AF9" w:rsidRDefault="006D7F7A" w:rsidP="00AD342E">
      <w:pPr>
        <w:jc w:val="center"/>
        <w:rPr>
          <w:rFonts w:asciiTheme="minorHAnsi" w:hAnsiTheme="minorHAnsi" w:cstheme="minorHAnsi"/>
        </w:rPr>
      </w:pPr>
      <w:r w:rsidRPr="00991AF9">
        <w:rPr>
          <w:rFonts w:asciiTheme="minorHAnsi" w:hAnsiTheme="minorHAnsi" w:cstheme="minorHAnsi"/>
          <w:noProof/>
        </w:rPr>
        <mc:AlternateContent>
          <mc:Choice Requires="wps">
            <w:drawing>
              <wp:anchor distT="45720" distB="45720" distL="114300" distR="114300" simplePos="0" relativeHeight="251670016" behindDoc="0" locked="0" layoutInCell="1" allowOverlap="1" wp14:anchorId="6A883F4B" wp14:editId="52DE7139">
                <wp:simplePos x="0" y="0"/>
                <wp:positionH relativeFrom="column">
                  <wp:posOffset>1832610</wp:posOffset>
                </wp:positionH>
                <wp:positionV relativeFrom="paragraph">
                  <wp:posOffset>114935</wp:posOffset>
                </wp:positionV>
                <wp:extent cx="1381125" cy="3810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81000"/>
                        </a:xfrm>
                        <a:prstGeom prst="rect">
                          <a:avLst/>
                        </a:prstGeom>
                        <a:solidFill>
                          <a:srgbClr val="70AD47"/>
                        </a:solidFill>
                        <a:ln w="9525">
                          <a:solidFill>
                            <a:srgbClr val="000000"/>
                          </a:solidFill>
                          <a:miter lim="800000"/>
                          <a:headEnd/>
                          <a:tailEnd/>
                        </a:ln>
                      </wps:spPr>
                      <wps:txbx>
                        <w:txbxContent>
                          <w:p w14:paraId="6F5197BB" w14:textId="77777777" w:rsidR="007038B6" w:rsidRDefault="007038B6" w:rsidP="00AD342E">
                            <w:r>
                              <w:t>Exploitation 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83F4B" id="_x0000_s1047" type="#_x0000_t202" style="position:absolute;left:0;text-align:left;margin-left:144.3pt;margin-top:9.05pt;width:108.75pt;height:30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" fillcolor="#70ad47">
                <v:textbox>
                  <w:txbxContent>
                    <w:p w14:paraId="6F5197BB" w14:textId="77777777" w:rsidR="007038B6" w:rsidRDefault="007038B6" w:rsidP="00AD342E">
                      <w:r>
                        <w:t>Exploitation x</w:t>
                      </w:r>
                    </w:p>
                  </w:txbxContent>
                </v:textbox>
              </v:shape>
            </w:pict>
          </mc:Fallback>
        </mc:AlternateContent>
      </w:r>
      <w:r w:rsidRPr="00991AF9">
        <w:rPr>
          <w:rFonts w:asciiTheme="minorHAnsi" w:hAnsiTheme="minorHAnsi" w:cstheme="minorHAnsi"/>
          <w:noProof/>
        </w:rPr>
        <w:drawing>
          <wp:inline distT="0" distB="0" distL="0" distR="0" wp14:anchorId="07F120AD" wp14:editId="59854303">
            <wp:extent cx="6720840" cy="4800600"/>
            <wp:effectExtent l="0" t="0" r="381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0840" cy="4800600"/>
                    </a:xfrm>
                    <a:prstGeom prst="rect">
                      <a:avLst/>
                    </a:prstGeom>
                    <a:noFill/>
                    <a:ln>
                      <a:noFill/>
                    </a:ln>
                  </pic:spPr>
                </pic:pic>
              </a:graphicData>
            </a:graphic>
          </wp:inline>
        </w:drawing>
      </w:r>
      <w:commentRangeEnd w:id="22"/>
      <w:r w:rsidR="00BC6B16" w:rsidRPr="00991AF9">
        <w:rPr>
          <w:rStyle w:val="Marquedecommentaire"/>
          <w:rFonts w:asciiTheme="minorHAnsi" w:hAnsiTheme="minorHAnsi" w:cstheme="minorHAnsi"/>
        </w:rPr>
        <w:commentReference w:id="22"/>
      </w:r>
    </w:p>
    <w:p w14:paraId="49FB663F" w14:textId="77777777" w:rsidR="00775AF5" w:rsidRPr="00991AF9" w:rsidRDefault="00AD342E" w:rsidP="00775AF5">
      <w:pPr>
        <w:rPr>
          <w:rFonts w:asciiTheme="minorHAnsi" w:hAnsiTheme="minorHAnsi" w:cstheme="minorHAnsi"/>
        </w:rPr>
      </w:pPr>
      <w:r w:rsidRPr="00991AF9">
        <w:rPr>
          <w:rFonts w:asciiTheme="minorHAnsi" w:hAnsiTheme="minorHAnsi" w:cstheme="minorHAnsi"/>
        </w:rPr>
        <w:br w:type="page"/>
      </w:r>
    </w:p>
    <w:p w14:paraId="4C8E59A0" w14:textId="77777777" w:rsidR="00775AF5" w:rsidRPr="00991AF9" w:rsidRDefault="00775AF5" w:rsidP="00775AF5">
      <w:pPr>
        <w:pStyle w:val="Titre2"/>
        <w:numPr>
          <w:ilvl w:val="1"/>
          <w:numId w:val="11"/>
        </w:numPr>
        <w:rPr>
          <w:rFonts w:asciiTheme="minorHAnsi" w:hAnsiTheme="minorHAnsi" w:cstheme="minorHAnsi"/>
        </w:rPr>
      </w:pPr>
      <w:bookmarkStart w:id="23" w:name="_Toc493518684"/>
      <w:bookmarkStart w:id="24" w:name="_Toc158986615"/>
      <w:r w:rsidRPr="00991AF9">
        <w:rPr>
          <w:rFonts w:asciiTheme="minorHAnsi" w:hAnsiTheme="minorHAnsi" w:cstheme="minorHAnsi"/>
        </w:rPr>
        <w:lastRenderedPageBreak/>
        <w:t>Tableau de diagnostic</w:t>
      </w:r>
      <w:bookmarkEnd w:id="23"/>
      <w:bookmarkEnd w:id="24"/>
      <w:r w:rsidRPr="00991AF9">
        <w:rPr>
          <w:rFonts w:asciiTheme="minorHAnsi" w:hAnsiTheme="minorHAnsi" w:cstheme="minorHAnsi"/>
        </w:rPr>
        <w:t xml:space="preserve"> </w:t>
      </w:r>
    </w:p>
    <w:p w14:paraId="0C1127B2" w14:textId="77777777" w:rsidR="00775AF5" w:rsidRPr="00991AF9" w:rsidRDefault="00775AF5" w:rsidP="00775AF5">
      <w:pPr>
        <w:rPr>
          <w:rFonts w:asciiTheme="minorHAnsi" w:hAnsiTheme="minorHAnsi" w:cstheme="minorHAnsi"/>
        </w:rPr>
      </w:pPr>
      <w:r w:rsidRPr="00991AF9">
        <w:rPr>
          <w:rFonts w:asciiTheme="minorHAnsi" w:hAnsiTheme="minorHAnsi" w:cstheme="minorHAnsi"/>
          <w:sz w:val="24"/>
          <w:szCs w:val="24"/>
        </w:rPr>
        <w:t>(Liste des parcelles et notation des critères)</w:t>
      </w:r>
    </w:p>
    <w:p w14:paraId="092C7F9B" w14:textId="77777777" w:rsidR="00775AF5" w:rsidRPr="00991AF9" w:rsidRDefault="00775AF5" w:rsidP="00AD342E">
      <w:pPr>
        <w:rPr>
          <w:rFonts w:asciiTheme="minorHAnsi" w:hAnsiTheme="minorHAnsi" w:cstheme="minorHAnsi"/>
        </w:rPr>
      </w:pPr>
    </w:p>
    <w:p w14:paraId="5C166933" w14:textId="7700270C" w:rsidR="00775AF5" w:rsidRPr="00991AF9" w:rsidRDefault="0077322C" w:rsidP="00AD342E">
      <w:pPr>
        <w:rPr>
          <w:rFonts w:asciiTheme="minorHAnsi" w:hAnsiTheme="minorHAnsi" w:cstheme="minorHAnsi"/>
        </w:rPr>
      </w:pPr>
      <w:r w:rsidRPr="00991AF9">
        <w:rPr>
          <w:rStyle w:val="Marquedecommentaire"/>
          <w:rFonts w:asciiTheme="minorHAnsi" w:hAnsiTheme="minorHAnsi" w:cstheme="minorHAnsi"/>
        </w:rPr>
        <w:commentReference w:id="25"/>
      </w:r>
    </w:p>
    <w:p w14:paraId="62CEA40A" w14:textId="77777777" w:rsidR="00775AF5" w:rsidRPr="00991AF9" w:rsidRDefault="00775AF5" w:rsidP="00AD342E">
      <w:pPr>
        <w:rPr>
          <w:rFonts w:asciiTheme="minorHAnsi" w:hAnsiTheme="minorHAnsi" w:cstheme="minorHAnsi"/>
        </w:rPr>
      </w:pPr>
    </w:p>
    <w:p w14:paraId="2C77FDA8" w14:textId="77777777" w:rsidR="00F402A9" w:rsidRPr="00991AF9" w:rsidRDefault="00F402A9" w:rsidP="00AD342E">
      <w:pPr>
        <w:rPr>
          <w:rFonts w:asciiTheme="minorHAnsi" w:hAnsiTheme="minorHAnsi" w:cstheme="minorHAnsi"/>
        </w:rPr>
      </w:pPr>
    </w:p>
    <w:tbl>
      <w:tblPr>
        <w:tblW w:w="14000" w:type="dxa"/>
        <w:tblInd w:w="70" w:type="dxa"/>
        <w:tblCellMar>
          <w:left w:w="70" w:type="dxa"/>
          <w:right w:w="70" w:type="dxa"/>
        </w:tblCellMar>
        <w:tblLook w:val="04A0" w:firstRow="1" w:lastRow="0" w:firstColumn="1" w:lastColumn="0" w:noHBand="0" w:noVBand="1"/>
      </w:tblPr>
      <w:tblGrid>
        <w:gridCol w:w="880"/>
        <w:gridCol w:w="817"/>
        <w:gridCol w:w="901"/>
        <w:gridCol w:w="856"/>
        <w:gridCol w:w="1205"/>
        <w:gridCol w:w="1633"/>
        <w:gridCol w:w="958"/>
        <w:gridCol w:w="1090"/>
        <w:gridCol w:w="1201"/>
        <w:gridCol w:w="545"/>
        <w:gridCol w:w="889"/>
        <w:gridCol w:w="1020"/>
        <w:gridCol w:w="1220"/>
        <w:gridCol w:w="920"/>
      </w:tblGrid>
      <w:tr w:rsidR="00AD5F62" w:rsidRPr="00991AF9" w14:paraId="74C8E6B8" w14:textId="77777777" w:rsidTr="00AD5F62">
        <w:trPr>
          <w:trHeight w:val="315"/>
        </w:trPr>
        <w:tc>
          <w:tcPr>
            <w:tcW w:w="820" w:type="dxa"/>
            <w:tcBorders>
              <w:top w:val="nil"/>
              <w:left w:val="nil"/>
              <w:bottom w:val="nil"/>
              <w:right w:val="nil"/>
            </w:tcBorders>
            <w:shd w:val="clear" w:color="auto" w:fill="auto"/>
            <w:noWrap/>
            <w:vAlign w:val="bottom"/>
            <w:hideMark/>
          </w:tcPr>
          <w:p w14:paraId="124AF0B3" w14:textId="77777777" w:rsidR="00AD5F62" w:rsidRPr="00991AF9" w:rsidRDefault="00AD5F62" w:rsidP="00AD5F62">
            <w:pPr>
              <w:jc w:val="left"/>
              <w:rPr>
                <w:rFonts w:asciiTheme="minorHAnsi" w:hAnsiTheme="minorHAnsi" w:cstheme="minorHAnsi"/>
                <w:sz w:val="20"/>
                <w:szCs w:val="24"/>
              </w:rPr>
            </w:pPr>
          </w:p>
        </w:tc>
        <w:tc>
          <w:tcPr>
            <w:tcW w:w="7460" w:type="dxa"/>
            <w:gridSpan w:val="7"/>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6000AE42" w14:textId="77777777" w:rsidR="00AD5F62" w:rsidRPr="00991AF9" w:rsidRDefault="00AD5F62" w:rsidP="00AD5F62">
            <w:pPr>
              <w:jc w:val="center"/>
              <w:rPr>
                <w:rFonts w:asciiTheme="minorHAnsi" w:hAnsiTheme="minorHAnsi" w:cstheme="minorHAnsi"/>
                <w:b/>
                <w:bCs/>
                <w:color w:val="000000"/>
                <w:szCs w:val="22"/>
              </w:rPr>
            </w:pPr>
            <w:r w:rsidRPr="00991AF9">
              <w:rPr>
                <w:rFonts w:asciiTheme="minorHAnsi" w:hAnsiTheme="minorHAnsi" w:cstheme="minorHAnsi"/>
                <w:b/>
                <w:bCs/>
                <w:color w:val="000000"/>
                <w:szCs w:val="22"/>
              </w:rPr>
              <w:t>Caractéristiques "milieu"</w:t>
            </w:r>
          </w:p>
        </w:tc>
        <w:tc>
          <w:tcPr>
            <w:tcW w:w="2560" w:type="dxa"/>
            <w:gridSpan w:val="3"/>
            <w:tcBorders>
              <w:top w:val="single" w:sz="8" w:space="0" w:color="auto"/>
              <w:left w:val="single" w:sz="8" w:space="0" w:color="auto"/>
              <w:bottom w:val="single" w:sz="8" w:space="0" w:color="auto"/>
              <w:right w:val="nil"/>
            </w:tcBorders>
            <w:shd w:val="clear" w:color="000000" w:fill="F2F2F2"/>
            <w:noWrap/>
            <w:vAlign w:val="bottom"/>
            <w:hideMark/>
          </w:tcPr>
          <w:p w14:paraId="152A12C4" w14:textId="77777777" w:rsidR="00AD5F62" w:rsidRPr="00991AF9" w:rsidRDefault="00AD5F62" w:rsidP="00AC0383">
            <w:pPr>
              <w:jc w:val="center"/>
              <w:rPr>
                <w:rFonts w:asciiTheme="minorHAnsi" w:hAnsiTheme="minorHAnsi" w:cstheme="minorHAnsi"/>
                <w:b/>
                <w:bCs/>
                <w:szCs w:val="22"/>
              </w:rPr>
            </w:pPr>
            <w:r w:rsidRPr="00991AF9">
              <w:rPr>
                <w:rFonts w:asciiTheme="minorHAnsi" w:hAnsiTheme="minorHAnsi" w:cstheme="minorHAnsi"/>
                <w:b/>
                <w:bCs/>
                <w:szCs w:val="22"/>
              </w:rPr>
              <w:t>Aménagements existants</w:t>
            </w:r>
          </w:p>
        </w:tc>
        <w:tc>
          <w:tcPr>
            <w:tcW w:w="1020" w:type="dxa"/>
            <w:tcBorders>
              <w:top w:val="single" w:sz="8" w:space="0" w:color="auto"/>
              <w:left w:val="nil"/>
              <w:bottom w:val="single" w:sz="8" w:space="0" w:color="auto"/>
              <w:right w:val="nil"/>
            </w:tcBorders>
            <w:shd w:val="clear" w:color="000000" w:fill="F2F2F2"/>
            <w:noWrap/>
            <w:vAlign w:val="bottom"/>
            <w:hideMark/>
          </w:tcPr>
          <w:p w14:paraId="0A1E9531"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20" w:type="dxa"/>
            <w:tcBorders>
              <w:top w:val="single" w:sz="8" w:space="0" w:color="auto"/>
              <w:left w:val="nil"/>
              <w:bottom w:val="single" w:sz="8" w:space="0" w:color="auto"/>
              <w:right w:val="single" w:sz="8" w:space="0" w:color="auto"/>
            </w:tcBorders>
            <w:shd w:val="clear" w:color="000000" w:fill="F2F2F2"/>
            <w:noWrap/>
            <w:vAlign w:val="bottom"/>
            <w:hideMark/>
          </w:tcPr>
          <w:p w14:paraId="524E1DD1"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20" w:type="dxa"/>
            <w:tcBorders>
              <w:top w:val="nil"/>
              <w:left w:val="nil"/>
              <w:bottom w:val="nil"/>
              <w:right w:val="nil"/>
            </w:tcBorders>
            <w:shd w:val="clear" w:color="auto" w:fill="auto"/>
            <w:noWrap/>
            <w:vAlign w:val="bottom"/>
            <w:hideMark/>
          </w:tcPr>
          <w:p w14:paraId="19DAAA6D" w14:textId="77777777" w:rsidR="00AD5F62" w:rsidRPr="00991AF9" w:rsidRDefault="00AD5F62" w:rsidP="00AD5F62">
            <w:pPr>
              <w:jc w:val="left"/>
              <w:rPr>
                <w:rFonts w:asciiTheme="minorHAnsi" w:hAnsiTheme="minorHAnsi" w:cstheme="minorHAnsi"/>
                <w:color w:val="000000"/>
                <w:szCs w:val="22"/>
              </w:rPr>
            </w:pPr>
          </w:p>
        </w:tc>
      </w:tr>
      <w:tr w:rsidR="00AD5F62" w:rsidRPr="00991AF9" w14:paraId="10DF6F18" w14:textId="77777777" w:rsidTr="00AD5F62">
        <w:trPr>
          <w:trHeight w:val="1050"/>
        </w:trPr>
        <w:tc>
          <w:tcPr>
            <w:tcW w:w="8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A4819DA" w14:textId="77777777" w:rsidR="00AD5F62" w:rsidRPr="00991AF9" w:rsidRDefault="00AD5F62" w:rsidP="00AD5F62">
            <w:pPr>
              <w:jc w:val="left"/>
              <w:rPr>
                <w:rFonts w:asciiTheme="minorHAnsi" w:hAnsiTheme="minorHAnsi" w:cstheme="minorHAnsi"/>
                <w:b/>
                <w:bCs/>
                <w:color w:val="000000"/>
                <w:sz w:val="20"/>
              </w:rPr>
            </w:pPr>
            <w:r w:rsidRPr="00991AF9">
              <w:rPr>
                <w:rFonts w:asciiTheme="minorHAnsi" w:hAnsiTheme="minorHAnsi" w:cstheme="minorHAnsi"/>
                <w:b/>
                <w:bCs/>
                <w:color w:val="000000"/>
                <w:sz w:val="20"/>
              </w:rPr>
              <w:t>Parcelles</w:t>
            </w:r>
            <w:r w:rsidRPr="00991AF9">
              <w:rPr>
                <w:rFonts w:asciiTheme="minorHAnsi" w:hAnsiTheme="minorHAnsi" w:cstheme="minorHAnsi"/>
                <w:b/>
                <w:bCs/>
                <w:color w:val="000000"/>
                <w:sz w:val="20"/>
              </w:rPr>
              <w:br/>
              <w:t>N°</w:t>
            </w:r>
          </w:p>
        </w:tc>
        <w:tc>
          <w:tcPr>
            <w:tcW w:w="817" w:type="dxa"/>
            <w:tcBorders>
              <w:top w:val="nil"/>
              <w:left w:val="nil"/>
              <w:bottom w:val="single" w:sz="8" w:space="0" w:color="auto"/>
              <w:right w:val="nil"/>
            </w:tcBorders>
            <w:shd w:val="clear" w:color="auto" w:fill="auto"/>
            <w:vAlign w:val="bottom"/>
            <w:hideMark/>
          </w:tcPr>
          <w:p w14:paraId="1B14A786"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zone</w:t>
            </w:r>
            <w:r w:rsidRPr="00991AF9">
              <w:rPr>
                <w:rFonts w:asciiTheme="minorHAnsi" w:hAnsiTheme="minorHAnsi" w:cstheme="minorHAnsi"/>
                <w:b/>
                <w:bCs/>
                <w:sz w:val="20"/>
              </w:rPr>
              <w:br/>
              <w:t>humide</w:t>
            </w:r>
          </w:p>
        </w:tc>
        <w:tc>
          <w:tcPr>
            <w:tcW w:w="901" w:type="dxa"/>
            <w:tcBorders>
              <w:top w:val="nil"/>
              <w:left w:val="single" w:sz="8" w:space="0" w:color="auto"/>
              <w:bottom w:val="single" w:sz="8" w:space="0" w:color="auto"/>
              <w:right w:val="nil"/>
            </w:tcBorders>
            <w:shd w:val="clear" w:color="auto" w:fill="auto"/>
            <w:noWrap/>
            <w:vAlign w:val="bottom"/>
            <w:hideMark/>
          </w:tcPr>
          <w:p w14:paraId="026B85AB"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drainage</w:t>
            </w:r>
          </w:p>
        </w:tc>
        <w:tc>
          <w:tcPr>
            <w:tcW w:w="856" w:type="dxa"/>
            <w:tcBorders>
              <w:top w:val="nil"/>
              <w:left w:val="single" w:sz="8" w:space="0" w:color="auto"/>
              <w:bottom w:val="single" w:sz="8" w:space="0" w:color="auto"/>
              <w:right w:val="nil"/>
            </w:tcBorders>
            <w:shd w:val="clear" w:color="auto" w:fill="auto"/>
            <w:noWrap/>
            <w:vAlign w:val="bottom"/>
            <w:hideMark/>
          </w:tcPr>
          <w:p w14:paraId="71F39742"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 pente</w:t>
            </w:r>
          </w:p>
        </w:tc>
        <w:tc>
          <w:tcPr>
            <w:tcW w:w="1205" w:type="dxa"/>
            <w:tcBorders>
              <w:top w:val="nil"/>
              <w:left w:val="single" w:sz="8" w:space="0" w:color="auto"/>
              <w:bottom w:val="single" w:sz="8" w:space="0" w:color="auto"/>
              <w:right w:val="nil"/>
            </w:tcBorders>
            <w:shd w:val="clear" w:color="auto" w:fill="auto"/>
            <w:vAlign w:val="bottom"/>
            <w:hideMark/>
          </w:tcPr>
          <w:p w14:paraId="28FEAA47"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située en bas de versant</w:t>
            </w:r>
          </w:p>
        </w:tc>
        <w:tc>
          <w:tcPr>
            <w:tcW w:w="1633" w:type="dxa"/>
            <w:tcBorders>
              <w:top w:val="nil"/>
              <w:left w:val="single" w:sz="8" w:space="0" w:color="auto"/>
              <w:bottom w:val="single" w:sz="8" w:space="0" w:color="auto"/>
              <w:right w:val="nil"/>
            </w:tcBorders>
            <w:shd w:val="clear" w:color="auto" w:fill="auto"/>
            <w:vAlign w:val="bottom"/>
            <w:hideMark/>
          </w:tcPr>
          <w:p w14:paraId="4CD7348B" w14:textId="77777777" w:rsidR="00AD5F62" w:rsidRPr="00991AF9" w:rsidRDefault="00AD5F62" w:rsidP="00AD5F62">
            <w:pPr>
              <w:jc w:val="center"/>
              <w:rPr>
                <w:rFonts w:asciiTheme="minorHAnsi" w:hAnsiTheme="minorHAnsi" w:cstheme="minorHAnsi"/>
                <w:b/>
                <w:bCs/>
                <w:color w:val="000000"/>
                <w:sz w:val="20"/>
              </w:rPr>
            </w:pPr>
            <w:r w:rsidRPr="00991AF9">
              <w:rPr>
                <w:rFonts w:asciiTheme="minorHAnsi" w:hAnsiTheme="minorHAnsi" w:cstheme="minorHAnsi"/>
                <w:b/>
                <w:bCs/>
                <w:color w:val="000000"/>
                <w:sz w:val="20"/>
              </w:rPr>
              <w:t>connexion au réseau hydrographique fonctionnel</w:t>
            </w:r>
          </w:p>
        </w:tc>
        <w:tc>
          <w:tcPr>
            <w:tcW w:w="958" w:type="dxa"/>
            <w:tcBorders>
              <w:top w:val="nil"/>
              <w:left w:val="single" w:sz="8" w:space="0" w:color="auto"/>
              <w:bottom w:val="single" w:sz="8" w:space="0" w:color="auto"/>
              <w:right w:val="nil"/>
            </w:tcBorders>
            <w:shd w:val="clear" w:color="auto" w:fill="auto"/>
            <w:vAlign w:val="bottom"/>
            <w:hideMark/>
          </w:tcPr>
          <w:p w14:paraId="77078EA9"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distance</w:t>
            </w:r>
            <w:r w:rsidRPr="00991AF9">
              <w:rPr>
                <w:rFonts w:asciiTheme="minorHAnsi" w:hAnsiTheme="minorHAnsi" w:cstheme="minorHAnsi"/>
                <w:b/>
                <w:bCs/>
                <w:sz w:val="20"/>
              </w:rPr>
              <w:br/>
              <w:t>/ eau (m)</w:t>
            </w:r>
          </w:p>
        </w:tc>
        <w:tc>
          <w:tcPr>
            <w:tcW w:w="1090" w:type="dxa"/>
            <w:tcBorders>
              <w:top w:val="nil"/>
              <w:left w:val="nil"/>
              <w:bottom w:val="single" w:sz="8" w:space="0" w:color="auto"/>
              <w:right w:val="nil"/>
            </w:tcBorders>
            <w:shd w:val="clear" w:color="auto" w:fill="auto"/>
            <w:vAlign w:val="bottom"/>
            <w:hideMark/>
          </w:tcPr>
          <w:p w14:paraId="77F8E53F"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longueur de</w:t>
            </w:r>
            <w:r w:rsidRPr="00991AF9">
              <w:rPr>
                <w:rFonts w:asciiTheme="minorHAnsi" w:hAnsiTheme="minorHAnsi" w:cstheme="minorHAnsi"/>
                <w:b/>
                <w:bCs/>
                <w:sz w:val="20"/>
              </w:rPr>
              <w:br/>
              <w:t>pente (m)</w:t>
            </w:r>
          </w:p>
        </w:tc>
        <w:tc>
          <w:tcPr>
            <w:tcW w:w="1201" w:type="dxa"/>
            <w:tcBorders>
              <w:top w:val="nil"/>
              <w:left w:val="single" w:sz="8" w:space="0" w:color="auto"/>
              <w:bottom w:val="single" w:sz="8" w:space="0" w:color="auto"/>
              <w:right w:val="nil"/>
            </w:tcBorders>
            <w:shd w:val="clear" w:color="auto" w:fill="auto"/>
            <w:vAlign w:val="bottom"/>
            <w:hideMark/>
          </w:tcPr>
          <w:p w14:paraId="227FABD5" w14:textId="77777777" w:rsidR="00AD5F62" w:rsidRPr="00991AF9" w:rsidRDefault="00AD5F62" w:rsidP="00AD5F62">
            <w:pPr>
              <w:jc w:val="left"/>
              <w:rPr>
                <w:rFonts w:asciiTheme="minorHAnsi" w:hAnsiTheme="minorHAnsi" w:cstheme="minorHAnsi"/>
                <w:b/>
                <w:bCs/>
                <w:color w:val="000000"/>
                <w:sz w:val="20"/>
              </w:rPr>
            </w:pPr>
            <w:r w:rsidRPr="00991AF9">
              <w:rPr>
                <w:rFonts w:asciiTheme="minorHAnsi" w:hAnsiTheme="minorHAnsi" w:cstheme="minorHAnsi"/>
                <w:b/>
                <w:bCs/>
                <w:color w:val="000000"/>
                <w:sz w:val="20"/>
              </w:rPr>
              <w:t>prairie</w:t>
            </w:r>
            <w:r w:rsidRPr="00991AF9">
              <w:rPr>
                <w:rFonts w:asciiTheme="minorHAnsi" w:hAnsiTheme="minorHAnsi" w:cstheme="minorHAnsi"/>
                <w:b/>
                <w:bCs/>
                <w:color w:val="000000"/>
                <w:sz w:val="20"/>
              </w:rPr>
              <w:br/>
              <w:t>permanente</w:t>
            </w:r>
          </w:p>
        </w:tc>
        <w:tc>
          <w:tcPr>
            <w:tcW w:w="470" w:type="dxa"/>
            <w:tcBorders>
              <w:top w:val="nil"/>
              <w:left w:val="single" w:sz="4" w:space="0" w:color="auto"/>
              <w:bottom w:val="single" w:sz="8" w:space="0" w:color="auto"/>
              <w:right w:val="single" w:sz="4" w:space="0" w:color="auto"/>
            </w:tcBorders>
            <w:shd w:val="clear" w:color="auto" w:fill="auto"/>
            <w:noWrap/>
            <w:vAlign w:val="bottom"/>
            <w:hideMark/>
          </w:tcPr>
          <w:p w14:paraId="16EFCD4B"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talus</w:t>
            </w:r>
          </w:p>
        </w:tc>
        <w:tc>
          <w:tcPr>
            <w:tcW w:w="889" w:type="dxa"/>
            <w:tcBorders>
              <w:top w:val="nil"/>
              <w:left w:val="single" w:sz="8" w:space="0" w:color="auto"/>
              <w:bottom w:val="single" w:sz="8" w:space="0" w:color="auto"/>
              <w:right w:val="nil"/>
            </w:tcBorders>
            <w:shd w:val="clear" w:color="auto" w:fill="auto"/>
            <w:vAlign w:val="bottom"/>
            <w:hideMark/>
          </w:tcPr>
          <w:p w14:paraId="08A37198"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ceinture de bas fond</w:t>
            </w:r>
          </w:p>
        </w:tc>
        <w:tc>
          <w:tcPr>
            <w:tcW w:w="1020" w:type="dxa"/>
            <w:tcBorders>
              <w:top w:val="nil"/>
              <w:left w:val="single" w:sz="4" w:space="0" w:color="auto"/>
              <w:bottom w:val="single" w:sz="8" w:space="0" w:color="auto"/>
              <w:right w:val="nil"/>
            </w:tcBorders>
            <w:shd w:val="clear" w:color="auto" w:fill="auto"/>
            <w:vAlign w:val="bottom"/>
            <w:hideMark/>
          </w:tcPr>
          <w:p w14:paraId="0149824E"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 xml:space="preserve">Largeur </w:t>
            </w:r>
            <w:r w:rsidRPr="00991AF9">
              <w:rPr>
                <w:rFonts w:asciiTheme="minorHAnsi" w:hAnsiTheme="minorHAnsi" w:cstheme="minorHAnsi"/>
                <w:b/>
                <w:bCs/>
                <w:sz w:val="20"/>
              </w:rPr>
              <w:br/>
              <w:t>bande enherbée</w:t>
            </w:r>
          </w:p>
        </w:tc>
        <w:tc>
          <w:tcPr>
            <w:tcW w:w="1220" w:type="dxa"/>
            <w:tcBorders>
              <w:top w:val="nil"/>
              <w:left w:val="single" w:sz="4" w:space="0" w:color="auto"/>
              <w:bottom w:val="single" w:sz="8" w:space="0" w:color="auto"/>
              <w:right w:val="single" w:sz="8" w:space="0" w:color="auto"/>
            </w:tcBorders>
            <w:shd w:val="clear" w:color="auto" w:fill="auto"/>
            <w:vAlign w:val="bottom"/>
            <w:hideMark/>
          </w:tcPr>
          <w:p w14:paraId="7C1892A5"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Largeur</w:t>
            </w:r>
            <w:r w:rsidRPr="00991AF9">
              <w:rPr>
                <w:rFonts w:asciiTheme="minorHAnsi" w:hAnsiTheme="minorHAnsi" w:cstheme="minorHAnsi"/>
                <w:b/>
                <w:bCs/>
                <w:sz w:val="20"/>
              </w:rPr>
              <w:br/>
              <w:t>bande boisée</w:t>
            </w:r>
          </w:p>
        </w:tc>
        <w:tc>
          <w:tcPr>
            <w:tcW w:w="920" w:type="dxa"/>
            <w:tcBorders>
              <w:top w:val="single" w:sz="8" w:space="0" w:color="auto"/>
              <w:left w:val="nil"/>
              <w:bottom w:val="nil"/>
              <w:right w:val="single" w:sz="8" w:space="0" w:color="auto"/>
            </w:tcBorders>
            <w:shd w:val="clear" w:color="000000" w:fill="D0CECE"/>
            <w:vAlign w:val="bottom"/>
            <w:hideMark/>
          </w:tcPr>
          <w:p w14:paraId="55BEB981" w14:textId="77777777" w:rsidR="00AD5F62" w:rsidRPr="00991AF9" w:rsidRDefault="00AD5F62" w:rsidP="00AD5F62">
            <w:pPr>
              <w:jc w:val="center"/>
              <w:rPr>
                <w:rFonts w:asciiTheme="minorHAnsi" w:hAnsiTheme="minorHAnsi" w:cstheme="minorHAnsi"/>
                <w:b/>
                <w:bCs/>
                <w:sz w:val="20"/>
              </w:rPr>
            </w:pPr>
            <w:r w:rsidRPr="00991AF9">
              <w:rPr>
                <w:rFonts w:asciiTheme="minorHAnsi" w:hAnsiTheme="minorHAnsi" w:cstheme="minorHAnsi"/>
                <w:b/>
                <w:bCs/>
                <w:sz w:val="20"/>
              </w:rPr>
              <w:t>classe</w:t>
            </w:r>
            <w:r w:rsidRPr="00991AF9">
              <w:rPr>
                <w:rFonts w:asciiTheme="minorHAnsi" w:hAnsiTheme="minorHAnsi" w:cstheme="minorHAnsi"/>
                <w:b/>
                <w:bCs/>
                <w:sz w:val="20"/>
              </w:rPr>
              <w:br/>
              <w:t>de situation</w:t>
            </w:r>
          </w:p>
        </w:tc>
      </w:tr>
      <w:tr w:rsidR="00AD5F62" w:rsidRPr="00991AF9" w14:paraId="3CA0C26C" w14:textId="77777777" w:rsidTr="00052CCE">
        <w:trPr>
          <w:trHeight w:val="300"/>
        </w:trPr>
        <w:tc>
          <w:tcPr>
            <w:tcW w:w="820" w:type="dxa"/>
            <w:tcBorders>
              <w:top w:val="nil"/>
              <w:left w:val="single" w:sz="8" w:space="0" w:color="auto"/>
              <w:bottom w:val="nil"/>
              <w:right w:val="single" w:sz="8" w:space="0" w:color="auto"/>
            </w:tcBorders>
            <w:shd w:val="clear" w:color="auto" w:fill="auto"/>
            <w:noWrap/>
            <w:vAlign w:val="bottom"/>
            <w:hideMark/>
          </w:tcPr>
          <w:p w14:paraId="66B5AE67" w14:textId="77777777" w:rsidR="00AD5F62" w:rsidRPr="00991AF9" w:rsidRDefault="00AD5F62" w:rsidP="00AD5F62">
            <w:pPr>
              <w:jc w:val="right"/>
              <w:rPr>
                <w:rFonts w:asciiTheme="minorHAnsi" w:hAnsiTheme="minorHAnsi" w:cstheme="minorHAnsi"/>
                <w:color w:val="000000"/>
                <w:sz w:val="20"/>
              </w:rPr>
            </w:pPr>
            <w:r w:rsidRPr="00991AF9">
              <w:rPr>
                <w:rFonts w:asciiTheme="minorHAnsi" w:hAnsiTheme="minorHAnsi" w:cstheme="minorHAnsi"/>
                <w:color w:val="000000"/>
                <w:sz w:val="20"/>
              </w:rPr>
              <w:t>1</w:t>
            </w:r>
          </w:p>
        </w:tc>
        <w:tc>
          <w:tcPr>
            <w:tcW w:w="817" w:type="dxa"/>
            <w:tcBorders>
              <w:top w:val="nil"/>
              <w:left w:val="nil"/>
              <w:bottom w:val="nil"/>
              <w:right w:val="single" w:sz="4" w:space="0" w:color="auto"/>
            </w:tcBorders>
            <w:shd w:val="clear" w:color="auto" w:fill="auto"/>
            <w:noWrap/>
            <w:vAlign w:val="bottom"/>
            <w:hideMark/>
          </w:tcPr>
          <w:p w14:paraId="62F09895"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901" w:type="dxa"/>
            <w:tcBorders>
              <w:top w:val="nil"/>
              <w:left w:val="single" w:sz="8" w:space="0" w:color="auto"/>
              <w:bottom w:val="nil"/>
              <w:right w:val="single" w:sz="4" w:space="0" w:color="auto"/>
            </w:tcBorders>
            <w:shd w:val="clear" w:color="auto" w:fill="auto"/>
            <w:noWrap/>
            <w:vAlign w:val="bottom"/>
            <w:hideMark/>
          </w:tcPr>
          <w:p w14:paraId="431A6CF0"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856" w:type="dxa"/>
            <w:tcBorders>
              <w:top w:val="nil"/>
              <w:left w:val="single" w:sz="8" w:space="0" w:color="auto"/>
              <w:bottom w:val="nil"/>
              <w:right w:val="single" w:sz="4" w:space="0" w:color="auto"/>
            </w:tcBorders>
            <w:shd w:val="clear" w:color="auto" w:fill="auto"/>
            <w:noWrap/>
            <w:vAlign w:val="bottom"/>
            <w:hideMark/>
          </w:tcPr>
          <w:p w14:paraId="67D200BC" w14:textId="77777777" w:rsidR="00AD5F62" w:rsidRPr="00991AF9" w:rsidRDefault="00AD5F62" w:rsidP="00AD5F62">
            <w:pPr>
              <w:jc w:val="right"/>
              <w:rPr>
                <w:rFonts w:asciiTheme="minorHAnsi" w:hAnsiTheme="minorHAnsi" w:cstheme="minorHAnsi"/>
                <w:sz w:val="20"/>
              </w:rPr>
            </w:pPr>
            <w:r w:rsidRPr="00991AF9">
              <w:rPr>
                <w:rFonts w:asciiTheme="minorHAnsi" w:hAnsiTheme="minorHAnsi" w:cstheme="minorHAnsi"/>
                <w:sz w:val="20"/>
              </w:rPr>
              <w:t>3</w:t>
            </w:r>
          </w:p>
        </w:tc>
        <w:tc>
          <w:tcPr>
            <w:tcW w:w="1205" w:type="dxa"/>
            <w:tcBorders>
              <w:top w:val="nil"/>
              <w:left w:val="single" w:sz="8" w:space="0" w:color="auto"/>
              <w:bottom w:val="nil"/>
              <w:right w:val="single" w:sz="4" w:space="0" w:color="auto"/>
            </w:tcBorders>
            <w:shd w:val="clear" w:color="auto" w:fill="auto"/>
            <w:noWrap/>
            <w:vAlign w:val="bottom"/>
            <w:hideMark/>
          </w:tcPr>
          <w:p w14:paraId="7E732C6C"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1633" w:type="dxa"/>
            <w:tcBorders>
              <w:top w:val="nil"/>
              <w:left w:val="nil"/>
              <w:bottom w:val="nil"/>
              <w:right w:val="nil"/>
            </w:tcBorders>
            <w:shd w:val="clear" w:color="auto" w:fill="auto"/>
            <w:noWrap/>
            <w:vAlign w:val="bottom"/>
            <w:hideMark/>
          </w:tcPr>
          <w:p w14:paraId="237C1C4E"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958" w:type="dxa"/>
            <w:tcBorders>
              <w:top w:val="nil"/>
              <w:left w:val="single" w:sz="8" w:space="0" w:color="auto"/>
              <w:bottom w:val="nil"/>
              <w:right w:val="single" w:sz="4" w:space="0" w:color="auto"/>
            </w:tcBorders>
            <w:shd w:val="clear" w:color="auto" w:fill="auto"/>
            <w:noWrap/>
            <w:vAlign w:val="bottom"/>
            <w:hideMark/>
          </w:tcPr>
          <w:p w14:paraId="6B56938E" w14:textId="77777777" w:rsidR="00AD5F62" w:rsidRPr="00991AF9" w:rsidRDefault="00AD5F62" w:rsidP="00AD5F62">
            <w:pPr>
              <w:jc w:val="right"/>
              <w:rPr>
                <w:rFonts w:asciiTheme="minorHAnsi" w:hAnsiTheme="minorHAnsi" w:cstheme="minorHAnsi"/>
                <w:sz w:val="20"/>
              </w:rPr>
            </w:pPr>
            <w:r w:rsidRPr="00991AF9">
              <w:rPr>
                <w:rFonts w:asciiTheme="minorHAnsi" w:hAnsiTheme="minorHAnsi" w:cstheme="minorHAnsi"/>
                <w:sz w:val="20"/>
              </w:rPr>
              <w:t>20</w:t>
            </w:r>
          </w:p>
        </w:tc>
        <w:tc>
          <w:tcPr>
            <w:tcW w:w="1090" w:type="dxa"/>
            <w:tcBorders>
              <w:top w:val="nil"/>
              <w:left w:val="single" w:sz="8" w:space="0" w:color="auto"/>
              <w:bottom w:val="nil"/>
              <w:right w:val="single" w:sz="4" w:space="0" w:color="auto"/>
            </w:tcBorders>
            <w:shd w:val="clear" w:color="auto" w:fill="auto"/>
            <w:noWrap/>
            <w:vAlign w:val="bottom"/>
            <w:hideMark/>
          </w:tcPr>
          <w:p w14:paraId="7367A9C4" w14:textId="77777777" w:rsidR="00AD5F62" w:rsidRPr="00991AF9" w:rsidRDefault="00AD5F62" w:rsidP="00AD5F62">
            <w:pPr>
              <w:jc w:val="right"/>
              <w:rPr>
                <w:rFonts w:asciiTheme="minorHAnsi" w:hAnsiTheme="minorHAnsi" w:cstheme="minorHAnsi"/>
                <w:sz w:val="20"/>
              </w:rPr>
            </w:pPr>
            <w:r w:rsidRPr="00991AF9">
              <w:rPr>
                <w:rFonts w:asciiTheme="minorHAnsi" w:hAnsiTheme="minorHAnsi" w:cstheme="minorHAnsi"/>
                <w:sz w:val="20"/>
              </w:rPr>
              <w:t>50</w:t>
            </w:r>
          </w:p>
        </w:tc>
        <w:tc>
          <w:tcPr>
            <w:tcW w:w="1201" w:type="dxa"/>
            <w:tcBorders>
              <w:top w:val="nil"/>
              <w:left w:val="single" w:sz="8" w:space="0" w:color="auto"/>
              <w:bottom w:val="nil"/>
              <w:right w:val="nil"/>
            </w:tcBorders>
            <w:shd w:val="clear" w:color="auto" w:fill="auto"/>
            <w:noWrap/>
            <w:vAlign w:val="bottom"/>
            <w:hideMark/>
          </w:tcPr>
          <w:p w14:paraId="6AE8B5B8"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470" w:type="dxa"/>
            <w:tcBorders>
              <w:top w:val="nil"/>
              <w:left w:val="single" w:sz="4" w:space="0" w:color="auto"/>
              <w:bottom w:val="single" w:sz="4" w:space="0" w:color="auto"/>
              <w:right w:val="single" w:sz="4" w:space="0" w:color="auto"/>
            </w:tcBorders>
            <w:shd w:val="clear" w:color="auto" w:fill="auto"/>
            <w:noWrap/>
            <w:vAlign w:val="bottom"/>
            <w:hideMark/>
          </w:tcPr>
          <w:p w14:paraId="7C9034DF"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889" w:type="dxa"/>
            <w:tcBorders>
              <w:top w:val="nil"/>
              <w:left w:val="single" w:sz="8" w:space="0" w:color="auto"/>
              <w:bottom w:val="nil"/>
              <w:right w:val="single" w:sz="4" w:space="0" w:color="auto"/>
            </w:tcBorders>
            <w:shd w:val="clear" w:color="auto" w:fill="auto"/>
            <w:noWrap/>
            <w:vAlign w:val="bottom"/>
            <w:hideMark/>
          </w:tcPr>
          <w:p w14:paraId="434957E8" w14:textId="77777777" w:rsidR="00AD5F62" w:rsidRPr="00991AF9" w:rsidRDefault="00AD5F62" w:rsidP="00AD5F62">
            <w:pPr>
              <w:jc w:val="center"/>
              <w:rPr>
                <w:rFonts w:asciiTheme="minorHAnsi" w:hAnsiTheme="minorHAnsi" w:cstheme="minorHAnsi"/>
                <w:sz w:val="20"/>
              </w:rPr>
            </w:pPr>
            <w:r w:rsidRPr="00991AF9">
              <w:rPr>
                <w:rFonts w:asciiTheme="minorHAnsi" w:hAnsiTheme="minorHAnsi" w:cstheme="minorHAnsi"/>
                <w:sz w:val="20"/>
              </w:rPr>
              <w:t>O/N</w:t>
            </w:r>
          </w:p>
        </w:tc>
        <w:tc>
          <w:tcPr>
            <w:tcW w:w="1020" w:type="dxa"/>
            <w:tcBorders>
              <w:top w:val="nil"/>
              <w:left w:val="nil"/>
              <w:bottom w:val="nil"/>
              <w:right w:val="single" w:sz="4" w:space="0" w:color="auto"/>
            </w:tcBorders>
            <w:shd w:val="clear" w:color="auto" w:fill="auto"/>
            <w:noWrap/>
            <w:vAlign w:val="bottom"/>
            <w:hideMark/>
          </w:tcPr>
          <w:p w14:paraId="6FBE33B9" w14:textId="77777777" w:rsidR="00AD5F62" w:rsidRPr="00991AF9" w:rsidRDefault="00AD5F62" w:rsidP="00AD5F62">
            <w:pPr>
              <w:jc w:val="right"/>
              <w:rPr>
                <w:rFonts w:asciiTheme="minorHAnsi" w:hAnsiTheme="minorHAnsi" w:cstheme="minorHAnsi"/>
                <w:sz w:val="20"/>
              </w:rPr>
            </w:pPr>
            <w:r w:rsidRPr="00991AF9">
              <w:rPr>
                <w:rFonts w:asciiTheme="minorHAnsi" w:hAnsiTheme="minorHAnsi" w:cstheme="minorHAnsi"/>
                <w:sz w:val="20"/>
              </w:rPr>
              <w:t>10</w:t>
            </w:r>
          </w:p>
        </w:tc>
        <w:tc>
          <w:tcPr>
            <w:tcW w:w="1220" w:type="dxa"/>
            <w:tcBorders>
              <w:top w:val="nil"/>
              <w:left w:val="nil"/>
              <w:bottom w:val="nil"/>
              <w:right w:val="single" w:sz="4" w:space="0" w:color="auto"/>
            </w:tcBorders>
            <w:shd w:val="clear" w:color="auto" w:fill="auto"/>
            <w:noWrap/>
            <w:vAlign w:val="bottom"/>
            <w:hideMark/>
          </w:tcPr>
          <w:p w14:paraId="6ED3353E" w14:textId="77777777" w:rsidR="00AD5F62" w:rsidRPr="00991AF9" w:rsidRDefault="00AD5F62" w:rsidP="00AD5F62">
            <w:pPr>
              <w:jc w:val="right"/>
              <w:rPr>
                <w:rFonts w:asciiTheme="minorHAnsi" w:hAnsiTheme="minorHAnsi" w:cstheme="minorHAnsi"/>
                <w:sz w:val="20"/>
              </w:rPr>
            </w:pPr>
            <w:r w:rsidRPr="00991AF9">
              <w:rPr>
                <w:rFonts w:asciiTheme="minorHAnsi" w:hAnsiTheme="minorHAnsi" w:cstheme="minorHAnsi"/>
                <w:sz w:val="20"/>
              </w:rPr>
              <w:t>5</w:t>
            </w:r>
          </w:p>
        </w:tc>
        <w:tc>
          <w:tcPr>
            <w:tcW w:w="920" w:type="dxa"/>
            <w:tcBorders>
              <w:top w:val="single" w:sz="4" w:space="0" w:color="auto"/>
              <w:left w:val="nil"/>
              <w:bottom w:val="single" w:sz="4" w:space="0" w:color="auto"/>
              <w:right w:val="single" w:sz="4" w:space="0" w:color="auto"/>
            </w:tcBorders>
            <w:shd w:val="clear" w:color="auto" w:fill="FF0000"/>
            <w:noWrap/>
            <w:vAlign w:val="bottom"/>
            <w:hideMark/>
          </w:tcPr>
          <w:p w14:paraId="37AE813D"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r w:rsidR="00234177" w:rsidRPr="00991AF9">
              <w:rPr>
                <w:rFonts w:asciiTheme="minorHAnsi" w:hAnsiTheme="minorHAnsi" w:cstheme="minorHAnsi"/>
                <w:color w:val="000000"/>
                <w:szCs w:val="22"/>
                <w:shd w:val="clear" w:color="auto" w:fill="FF0000"/>
              </w:rPr>
              <w:t>ZH</w:t>
            </w:r>
          </w:p>
        </w:tc>
      </w:tr>
      <w:tr w:rsidR="00AD5F62" w:rsidRPr="00991AF9" w14:paraId="14CFD450" w14:textId="77777777" w:rsidTr="002932B9">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F8B16"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4C97D3BC"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77A2C02A"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39B3088A"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245B6496"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612E88C9"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14:paraId="51426CFF"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7C5C54A4"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7D2807E4"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470" w:type="dxa"/>
            <w:tcBorders>
              <w:top w:val="nil"/>
              <w:left w:val="nil"/>
              <w:bottom w:val="single" w:sz="4" w:space="0" w:color="auto"/>
              <w:right w:val="single" w:sz="4" w:space="0" w:color="auto"/>
            </w:tcBorders>
            <w:shd w:val="clear" w:color="auto" w:fill="auto"/>
            <w:noWrap/>
            <w:vAlign w:val="bottom"/>
            <w:hideMark/>
          </w:tcPr>
          <w:p w14:paraId="03C3C0D3"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07C91009"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778D148"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10190D9"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20" w:type="dxa"/>
            <w:tcBorders>
              <w:top w:val="nil"/>
              <w:left w:val="nil"/>
              <w:bottom w:val="single" w:sz="4" w:space="0" w:color="auto"/>
              <w:right w:val="single" w:sz="4" w:space="0" w:color="auto"/>
            </w:tcBorders>
            <w:shd w:val="clear" w:color="000000" w:fill="D0CECE"/>
            <w:noWrap/>
            <w:vAlign w:val="bottom"/>
            <w:hideMark/>
          </w:tcPr>
          <w:p w14:paraId="341E9891"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r>
      <w:tr w:rsidR="00AD5F62" w:rsidRPr="00991AF9" w14:paraId="692A041C" w14:textId="77777777" w:rsidTr="002932B9">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0B3AE"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14:paraId="0FC9D54C"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4D086D7B"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575CF7F6"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24A18CA8"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633" w:type="dxa"/>
            <w:tcBorders>
              <w:top w:val="single" w:sz="4" w:space="0" w:color="auto"/>
              <w:left w:val="nil"/>
              <w:bottom w:val="single" w:sz="4" w:space="0" w:color="auto"/>
              <w:right w:val="single" w:sz="4" w:space="0" w:color="auto"/>
            </w:tcBorders>
            <w:shd w:val="clear" w:color="auto" w:fill="auto"/>
            <w:noWrap/>
            <w:vAlign w:val="bottom"/>
            <w:hideMark/>
          </w:tcPr>
          <w:p w14:paraId="649DDF46"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14:paraId="178B5CE5"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14:paraId="58777636"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79FED838"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40B9DE0B"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14:paraId="35883605"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58D387B"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5BC9848"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c>
          <w:tcPr>
            <w:tcW w:w="920" w:type="dxa"/>
            <w:tcBorders>
              <w:top w:val="single" w:sz="4" w:space="0" w:color="auto"/>
              <w:left w:val="nil"/>
              <w:bottom w:val="single" w:sz="4" w:space="0" w:color="auto"/>
              <w:right w:val="single" w:sz="4" w:space="0" w:color="auto"/>
            </w:tcBorders>
            <w:shd w:val="clear" w:color="000000" w:fill="D0CECE"/>
            <w:noWrap/>
            <w:vAlign w:val="bottom"/>
            <w:hideMark/>
          </w:tcPr>
          <w:p w14:paraId="3F2AD494" w14:textId="77777777" w:rsidR="00AD5F62" w:rsidRPr="00991AF9" w:rsidRDefault="00AD5F62" w:rsidP="00AD5F62">
            <w:pPr>
              <w:jc w:val="left"/>
              <w:rPr>
                <w:rFonts w:asciiTheme="minorHAnsi" w:hAnsiTheme="minorHAnsi" w:cstheme="minorHAnsi"/>
                <w:color w:val="000000"/>
                <w:szCs w:val="22"/>
              </w:rPr>
            </w:pPr>
            <w:r w:rsidRPr="00991AF9">
              <w:rPr>
                <w:rFonts w:asciiTheme="minorHAnsi" w:hAnsiTheme="minorHAnsi" w:cstheme="minorHAnsi"/>
                <w:color w:val="000000"/>
                <w:szCs w:val="22"/>
              </w:rPr>
              <w:t> </w:t>
            </w:r>
          </w:p>
        </w:tc>
      </w:tr>
      <w:tr w:rsidR="002932B9" w:rsidRPr="00991AF9" w14:paraId="412AFB55" w14:textId="77777777" w:rsidTr="002932B9">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74883" w14:textId="77777777" w:rsidR="002932B9" w:rsidRPr="00991AF9" w:rsidRDefault="002932B9" w:rsidP="00AD5F62">
            <w:pPr>
              <w:jc w:val="left"/>
              <w:rPr>
                <w:rFonts w:asciiTheme="minorHAnsi" w:hAnsiTheme="minorHAnsi" w:cstheme="minorHAnsi"/>
                <w:color w:val="000000"/>
                <w:szCs w:val="22"/>
              </w:rPr>
            </w:pPr>
          </w:p>
        </w:tc>
        <w:tc>
          <w:tcPr>
            <w:tcW w:w="817" w:type="dxa"/>
            <w:tcBorders>
              <w:top w:val="single" w:sz="4" w:space="0" w:color="auto"/>
              <w:left w:val="nil"/>
              <w:bottom w:val="single" w:sz="4" w:space="0" w:color="auto"/>
              <w:right w:val="single" w:sz="4" w:space="0" w:color="auto"/>
            </w:tcBorders>
            <w:shd w:val="clear" w:color="auto" w:fill="auto"/>
            <w:noWrap/>
            <w:vAlign w:val="bottom"/>
          </w:tcPr>
          <w:p w14:paraId="74B59544" w14:textId="77777777" w:rsidR="002932B9" w:rsidRPr="00991AF9" w:rsidRDefault="002932B9" w:rsidP="00AD5F62">
            <w:pPr>
              <w:jc w:val="left"/>
              <w:rPr>
                <w:rFonts w:asciiTheme="minorHAnsi" w:hAnsiTheme="minorHAnsi" w:cstheme="minorHAnsi"/>
                <w:color w:val="000000"/>
                <w:szCs w:val="22"/>
              </w:rPr>
            </w:pP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752C3D13" w14:textId="77777777" w:rsidR="002932B9" w:rsidRPr="00991AF9" w:rsidRDefault="002932B9" w:rsidP="00AD5F62">
            <w:pPr>
              <w:jc w:val="left"/>
              <w:rPr>
                <w:rFonts w:asciiTheme="minorHAnsi" w:hAnsiTheme="minorHAnsi" w:cstheme="minorHAnsi"/>
                <w:color w:val="000000"/>
                <w:szCs w:val="22"/>
              </w:rPr>
            </w:pP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3D2FE6FB" w14:textId="77777777" w:rsidR="002932B9" w:rsidRPr="00991AF9" w:rsidRDefault="002932B9" w:rsidP="00AD5F62">
            <w:pPr>
              <w:jc w:val="left"/>
              <w:rPr>
                <w:rFonts w:asciiTheme="minorHAnsi" w:hAnsiTheme="minorHAnsi" w:cstheme="minorHAnsi"/>
                <w:color w:val="000000"/>
                <w:szCs w:val="22"/>
              </w:rPr>
            </w:pPr>
          </w:p>
        </w:tc>
        <w:tc>
          <w:tcPr>
            <w:tcW w:w="1205" w:type="dxa"/>
            <w:tcBorders>
              <w:top w:val="single" w:sz="4" w:space="0" w:color="auto"/>
              <w:left w:val="nil"/>
              <w:bottom w:val="single" w:sz="4" w:space="0" w:color="auto"/>
              <w:right w:val="single" w:sz="4" w:space="0" w:color="auto"/>
            </w:tcBorders>
            <w:shd w:val="clear" w:color="auto" w:fill="auto"/>
            <w:noWrap/>
            <w:vAlign w:val="bottom"/>
          </w:tcPr>
          <w:p w14:paraId="71BD065E" w14:textId="77777777" w:rsidR="002932B9" w:rsidRPr="00991AF9" w:rsidRDefault="002932B9" w:rsidP="00AD5F62">
            <w:pPr>
              <w:jc w:val="left"/>
              <w:rPr>
                <w:rFonts w:asciiTheme="minorHAnsi" w:hAnsiTheme="minorHAnsi" w:cstheme="minorHAnsi"/>
                <w:color w:val="000000"/>
                <w:szCs w:val="22"/>
              </w:rPr>
            </w:pPr>
          </w:p>
        </w:tc>
        <w:tc>
          <w:tcPr>
            <w:tcW w:w="1633" w:type="dxa"/>
            <w:tcBorders>
              <w:top w:val="single" w:sz="4" w:space="0" w:color="auto"/>
              <w:left w:val="nil"/>
              <w:bottom w:val="single" w:sz="4" w:space="0" w:color="auto"/>
              <w:right w:val="single" w:sz="4" w:space="0" w:color="auto"/>
            </w:tcBorders>
            <w:shd w:val="clear" w:color="auto" w:fill="auto"/>
            <w:noWrap/>
            <w:vAlign w:val="bottom"/>
          </w:tcPr>
          <w:p w14:paraId="7BAA4685" w14:textId="77777777" w:rsidR="002932B9" w:rsidRPr="00991AF9" w:rsidRDefault="002932B9" w:rsidP="00AD5F62">
            <w:pPr>
              <w:jc w:val="left"/>
              <w:rPr>
                <w:rFonts w:asciiTheme="minorHAnsi" w:hAnsiTheme="minorHAnsi" w:cstheme="minorHAnsi"/>
                <w:color w:val="000000"/>
                <w:szCs w:val="22"/>
              </w:rPr>
            </w:pPr>
          </w:p>
        </w:tc>
        <w:tc>
          <w:tcPr>
            <w:tcW w:w="958" w:type="dxa"/>
            <w:tcBorders>
              <w:top w:val="single" w:sz="4" w:space="0" w:color="auto"/>
              <w:left w:val="nil"/>
              <w:bottom w:val="single" w:sz="4" w:space="0" w:color="auto"/>
              <w:right w:val="single" w:sz="4" w:space="0" w:color="auto"/>
            </w:tcBorders>
            <w:shd w:val="clear" w:color="auto" w:fill="auto"/>
            <w:noWrap/>
            <w:vAlign w:val="bottom"/>
          </w:tcPr>
          <w:p w14:paraId="4E605E9E" w14:textId="77777777" w:rsidR="002932B9" w:rsidRPr="00991AF9" w:rsidRDefault="002932B9" w:rsidP="00AD5F62">
            <w:pPr>
              <w:jc w:val="left"/>
              <w:rPr>
                <w:rFonts w:asciiTheme="minorHAnsi" w:hAnsiTheme="minorHAnsi" w:cstheme="minorHAnsi"/>
                <w:color w:val="000000"/>
                <w:szCs w:val="22"/>
              </w:rPr>
            </w:pPr>
          </w:p>
        </w:tc>
        <w:tc>
          <w:tcPr>
            <w:tcW w:w="1090" w:type="dxa"/>
            <w:tcBorders>
              <w:top w:val="single" w:sz="4" w:space="0" w:color="auto"/>
              <w:left w:val="nil"/>
              <w:bottom w:val="single" w:sz="4" w:space="0" w:color="auto"/>
              <w:right w:val="single" w:sz="4" w:space="0" w:color="auto"/>
            </w:tcBorders>
            <w:shd w:val="clear" w:color="auto" w:fill="auto"/>
            <w:noWrap/>
            <w:vAlign w:val="bottom"/>
          </w:tcPr>
          <w:p w14:paraId="621AA871" w14:textId="77777777" w:rsidR="002932B9" w:rsidRPr="00991AF9" w:rsidRDefault="002932B9" w:rsidP="00AD5F62">
            <w:pPr>
              <w:jc w:val="left"/>
              <w:rPr>
                <w:rFonts w:asciiTheme="minorHAnsi" w:hAnsiTheme="minorHAnsi" w:cstheme="minorHAnsi"/>
                <w:color w:val="000000"/>
                <w:szCs w:val="22"/>
              </w:rPr>
            </w:pPr>
          </w:p>
        </w:tc>
        <w:tc>
          <w:tcPr>
            <w:tcW w:w="1201" w:type="dxa"/>
            <w:tcBorders>
              <w:top w:val="single" w:sz="4" w:space="0" w:color="auto"/>
              <w:left w:val="nil"/>
              <w:bottom w:val="single" w:sz="4" w:space="0" w:color="auto"/>
              <w:right w:val="single" w:sz="4" w:space="0" w:color="auto"/>
            </w:tcBorders>
            <w:shd w:val="clear" w:color="auto" w:fill="auto"/>
            <w:noWrap/>
            <w:vAlign w:val="bottom"/>
          </w:tcPr>
          <w:p w14:paraId="33BCD71C" w14:textId="77777777" w:rsidR="002932B9" w:rsidRPr="00991AF9" w:rsidRDefault="002932B9" w:rsidP="00AD5F62">
            <w:pPr>
              <w:jc w:val="left"/>
              <w:rPr>
                <w:rFonts w:asciiTheme="minorHAnsi" w:hAnsiTheme="minorHAnsi" w:cstheme="minorHAnsi"/>
                <w:color w:val="000000"/>
                <w:szCs w:val="22"/>
              </w:rPr>
            </w:pPr>
          </w:p>
        </w:tc>
        <w:tc>
          <w:tcPr>
            <w:tcW w:w="470" w:type="dxa"/>
            <w:tcBorders>
              <w:top w:val="single" w:sz="4" w:space="0" w:color="auto"/>
              <w:left w:val="nil"/>
              <w:bottom w:val="single" w:sz="4" w:space="0" w:color="auto"/>
              <w:right w:val="single" w:sz="4" w:space="0" w:color="auto"/>
            </w:tcBorders>
            <w:shd w:val="clear" w:color="auto" w:fill="auto"/>
            <w:noWrap/>
            <w:vAlign w:val="bottom"/>
          </w:tcPr>
          <w:p w14:paraId="6E9521C3" w14:textId="77777777" w:rsidR="002932B9" w:rsidRPr="00991AF9" w:rsidRDefault="002932B9" w:rsidP="00AD5F62">
            <w:pPr>
              <w:jc w:val="left"/>
              <w:rPr>
                <w:rFonts w:asciiTheme="minorHAnsi" w:hAnsiTheme="minorHAnsi" w:cstheme="minorHAnsi"/>
                <w:color w:val="000000"/>
                <w:szCs w:val="22"/>
              </w:rPr>
            </w:pPr>
          </w:p>
        </w:tc>
        <w:tc>
          <w:tcPr>
            <w:tcW w:w="889" w:type="dxa"/>
            <w:tcBorders>
              <w:top w:val="single" w:sz="4" w:space="0" w:color="auto"/>
              <w:left w:val="nil"/>
              <w:bottom w:val="single" w:sz="4" w:space="0" w:color="auto"/>
              <w:right w:val="single" w:sz="4" w:space="0" w:color="auto"/>
            </w:tcBorders>
            <w:shd w:val="clear" w:color="auto" w:fill="auto"/>
            <w:noWrap/>
            <w:vAlign w:val="bottom"/>
          </w:tcPr>
          <w:p w14:paraId="6A3D38D0" w14:textId="77777777" w:rsidR="002932B9" w:rsidRPr="00991AF9" w:rsidRDefault="002932B9" w:rsidP="00AD5F62">
            <w:pPr>
              <w:jc w:val="left"/>
              <w:rPr>
                <w:rFonts w:asciiTheme="minorHAnsi" w:hAnsiTheme="minorHAnsi" w:cstheme="minorHAnsi"/>
                <w:color w:val="000000"/>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14:paraId="49B970E2" w14:textId="77777777" w:rsidR="002932B9" w:rsidRPr="00991AF9" w:rsidRDefault="002932B9" w:rsidP="00AD5F62">
            <w:pPr>
              <w:jc w:val="left"/>
              <w:rPr>
                <w:rFonts w:asciiTheme="minorHAnsi" w:hAnsiTheme="minorHAnsi" w:cstheme="minorHAnsi"/>
                <w:color w:val="000000"/>
                <w:szCs w:val="22"/>
              </w:rPr>
            </w:pP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6A2C6876" w14:textId="77777777" w:rsidR="002932B9" w:rsidRPr="00991AF9" w:rsidRDefault="002932B9" w:rsidP="00AD5F62">
            <w:pPr>
              <w:jc w:val="left"/>
              <w:rPr>
                <w:rFonts w:asciiTheme="minorHAnsi" w:hAnsiTheme="minorHAnsi" w:cstheme="minorHAnsi"/>
                <w:color w:val="000000"/>
                <w:szCs w:val="22"/>
              </w:rPr>
            </w:pPr>
          </w:p>
        </w:tc>
        <w:tc>
          <w:tcPr>
            <w:tcW w:w="920" w:type="dxa"/>
            <w:tcBorders>
              <w:top w:val="single" w:sz="4" w:space="0" w:color="auto"/>
              <w:left w:val="nil"/>
              <w:bottom w:val="single" w:sz="4" w:space="0" w:color="auto"/>
              <w:right w:val="single" w:sz="4" w:space="0" w:color="auto"/>
            </w:tcBorders>
            <w:shd w:val="clear" w:color="000000" w:fill="D0CECE"/>
            <w:noWrap/>
            <w:vAlign w:val="bottom"/>
          </w:tcPr>
          <w:p w14:paraId="44B07951" w14:textId="77777777" w:rsidR="002932B9" w:rsidRPr="00991AF9" w:rsidRDefault="002932B9" w:rsidP="00AD5F62">
            <w:pPr>
              <w:jc w:val="left"/>
              <w:rPr>
                <w:rFonts w:asciiTheme="minorHAnsi" w:hAnsiTheme="minorHAnsi" w:cstheme="minorHAnsi"/>
                <w:color w:val="000000"/>
                <w:szCs w:val="22"/>
              </w:rPr>
            </w:pPr>
          </w:p>
        </w:tc>
      </w:tr>
    </w:tbl>
    <w:p w14:paraId="0BEC97EB" w14:textId="77777777" w:rsidR="00F402A9" w:rsidRPr="00991AF9" w:rsidRDefault="00F402A9" w:rsidP="00AD342E">
      <w:pPr>
        <w:rPr>
          <w:rFonts w:asciiTheme="minorHAnsi" w:hAnsiTheme="minorHAnsi" w:cstheme="minorHAnsi"/>
        </w:rPr>
      </w:pPr>
    </w:p>
    <w:p w14:paraId="0E8CBB83" w14:textId="77777777" w:rsidR="00F402A9" w:rsidRPr="00991AF9" w:rsidRDefault="00F402A9" w:rsidP="00AD342E">
      <w:pPr>
        <w:rPr>
          <w:rFonts w:asciiTheme="minorHAnsi" w:hAnsiTheme="minorHAnsi" w:cstheme="minorHAnsi"/>
        </w:rPr>
      </w:pPr>
    </w:p>
    <w:p w14:paraId="4802395A" w14:textId="77777777" w:rsidR="00F402A9" w:rsidRPr="00991AF9" w:rsidRDefault="00F402A9" w:rsidP="00AD342E">
      <w:pPr>
        <w:rPr>
          <w:rFonts w:asciiTheme="minorHAnsi" w:hAnsiTheme="minorHAnsi" w:cstheme="minorHAnsi"/>
        </w:rPr>
      </w:pPr>
    </w:p>
    <w:p w14:paraId="185F0458" w14:textId="77777777" w:rsidR="00F402A9" w:rsidRPr="00991AF9" w:rsidRDefault="00F402A9" w:rsidP="00AD342E">
      <w:pPr>
        <w:rPr>
          <w:rFonts w:asciiTheme="minorHAnsi" w:hAnsiTheme="minorHAnsi" w:cstheme="minorHAnsi"/>
        </w:rPr>
      </w:pPr>
    </w:p>
    <w:p w14:paraId="103664DC" w14:textId="77777777" w:rsidR="00775AF5" w:rsidRPr="00991AF9" w:rsidRDefault="00775AF5" w:rsidP="00AD342E">
      <w:pPr>
        <w:rPr>
          <w:rFonts w:asciiTheme="minorHAnsi" w:hAnsiTheme="minorHAnsi" w:cstheme="minorHAnsi"/>
        </w:rPr>
      </w:pPr>
    </w:p>
    <w:p w14:paraId="11C80AF1" w14:textId="77777777" w:rsidR="00775AF5" w:rsidRPr="00991AF9" w:rsidRDefault="00775AF5" w:rsidP="00AD342E">
      <w:pPr>
        <w:rPr>
          <w:rFonts w:asciiTheme="minorHAnsi" w:hAnsiTheme="minorHAnsi" w:cstheme="minorHAnsi"/>
        </w:rPr>
      </w:pPr>
    </w:p>
    <w:p w14:paraId="425869CF" w14:textId="77777777" w:rsidR="00775AF5" w:rsidRPr="00991AF9" w:rsidRDefault="00775AF5" w:rsidP="00AD342E">
      <w:pPr>
        <w:rPr>
          <w:rFonts w:asciiTheme="minorHAnsi" w:hAnsiTheme="minorHAnsi" w:cstheme="minorHAnsi"/>
        </w:rPr>
      </w:pPr>
    </w:p>
    <w:p w14:paraId="54E0151F" w14:textId="77777777" w:rsidR="00775AF5" w:rsidRPr="00991AF9" w:rsidRDefault="00775AF5" w:rsidP="00AD342E">
      <w:pPr>
        <w:rPr>
          <w:rFonts w:asciiTheme="minorHAnsi" w:hAnsiTheme="minorHAnsi" w:cstheme="minorHAnsi"/>
        </w:rPr>
      </w:pPr>
    </w:p>
    <w:p w14:paraId="339727D2" w14:textId="77777777" w:rsidR="00775AF5" w:rsidRPr="00991AF9" w:rsidRDefault="00775AF5" w:rsidP="00AD342E">
      <w:pPr>
        <w:rPr>
          <w:rFonts w:asciiTheme="minorHAnsi" w:hAnsiTheme="minorHAnsi" w:cstheme="minorHAnsi"/>
        </w:rPr>
      </w:pPr>
    </w:p>
    <w:p w14:paraId="48DF69CC" w14:textId="77777777" w:rsidR="00F402A9" w:rsidRPr="00991AF9" w:rsidRDefault="00F402A9" w:rsidP="00AD342E">
      <w:pPr>
        <w:rPr>
          <w:rFonts w:asciiTheme="minorHAnsi" w:hAnsiTheme="minorHAnsi" w:cstheme="minorHAnsi"/>
        </w:rPr>
        <w:sectPr w:rsidR="00F402A9" w:rsidRPr="00991AF9" w:rsidSect="00253B55">
          <w:pgSz w:w="16838" w:h="11906" w:orient="landscape"/>
          <w:pgMar w:top="1134" w:right="1701" w:bottom="709" w:left="1134" w:header="720" w:footer="720" w:gutter="0"/>
          <w:pgNumType w:start="8"/>
          <w:cols w:space="708"/>
          <w:docGrid w:linePitch="360"/>
        </w:sectPr>
      </w:pPr>
    </w:p>
    <w:p w14:paraId="3DEA8E07" w14:textId="77777777" w:rsidR="00175593" w:rsidRPr="00991AF9" w:rsidRDefault="00175593" w:rsidP="00775AF5">
      <w:pPr>
        <w:pStyle w:val="Titre2"/>
        <w:numPr>
          <w:ilvl w:val="1"/>
          <w:numId w:val="11"/>
        </w:numPr>
        <w:rPr>
          <w:rFonts w:asciiTheme="minorHAnsi" w:hAnsiTheme="minorHAnsi" w:cstheme="minorHAnsi"/>
        </w:rPr>
      </w:pPr>
      <w:bookmarkStart w:id="26" w:name="_Toc493518685"/>
      <w:bookmarkStart w:id="27" w:name="_Toc158986616"/>
      <w:r w:rsidRPr="00991AF9">
        <w:rPr>
          <w:rFonts w:asciiTheme="minorHAnsi" w:hAnsiTheme="minorHAnsi" w:cstheme="minorHAnsi"/>
        </w:rPr>
        <w:lastRenderedPageBreak/>
        <w:t>Les principaux facteurs de risque sur l’exploitation</w:t>
      </w:r>
      <w:bookmarkEnd w:id="26"/>
      <w:bookmarkEnd w:id="27"/>
    </w:p>
    <w:p w14:paraId="6A5770FE" w14:textId="77777777" w:rsidR="00175593" w:rsidRPr="00991AF9" w:rsidRDefault="00175593" w:rsidP="00F44CA5">
      <w:pPr>
        <w:ind w:left="360"/>
        <w:rPr>
          <w:rFonts w:asciiTheme="minorHAnsi" w:hAnsiTheme="minorHAnsi" w:cstheme="minorHAnsi"/>
        </w:rPr>
      </w:pPr>
    </w:p>
    <w:p w14:paraId="3796A0EF" w14:textId="77777777" w:rsidR="00175593" w:rsidRPr="00991AF9" w:rsidRDefault="00574B34" w:rsidP="00175593">
      <w:pPr>
        <w:rPr>
          <w:rFonts w:asciiTheme="minorHAnsi" w:hAnsiTheme="minorHAnsi" w:cstheme="minorHAnsi"/>
        </w:rPr>
      </w:pPr>
      <w:r w:rsidRPr="00991AF9">
        <w:rPr>
          <w:rFonts w:asciiTheme="minorHAnsi" w:hAnsiTheme="minorHAnsi" w:cstheme="minorHAnsi"/>
          <w:b/>
          <w:szCs w:val="22"/>
        </w:rPr>
        <w:t>&lt;à personnaliser-début&gt;</w:t>
      </w:r>
      <w:commentRangeStart w:id="28"/>
      <w:r w:rsidR="00175593" w:rsidRPr="00991AF9">
        <w:rPr>
          <w:rFonts w:asciiTheme="minorHAnsi" w:hAnsiTheme="minorHAnsi" w:cstheme="minorHAnsi"/>
        </w:rPr>
        <w:t>La majorité des surfaces classées à risque fort le sont en raison du risque de ruissellement (23% de la SAU). Le risque est dû à des parcelles en pente sans protection avale efficace (parcelles 11 et 12).</w:t>
      </w:r>
      <w:r w:rsidRPr="00991AF9">
        <w:rPr>
          <w:rFonts w:asciiTheme="minorHAnsi" w:hAnsiTheme="minorHAnsi" w:cstheme="minorHAnsi"/>
          <w:b/>
          <w:szCs w:val="22"/>
        </w:rPr>
        <w:t xml:space="preserve"> </w:t>
      </w:r>
    </w:p>
    <w:p w14:paraId="28A8B071" w14:textId="77777777" w:rsidR="00175593" w:rsidRPr="00991AF9" w:rsidRDefault="00175593" w:rsidP="00175593">
      <w:pPr>
        <w:rPr>
          <w:rFonts w:asciiTheme="minorHAnsi" w:hAnsiTheme="minorHAnsi" w:cstheme="minorHAnsi"/>
        </w:rPr>
      </w:pPr>
    </w:p>
    <w:p w14:paraId="6A859AB1" w14:textId="77777777" w:rsidR="00175593" w:rsidRPr="00991AF9" w:rsidRDefault="00175593" w:rsidP="00F44CA5">
      <w:pPr>
        <w:rPr>
          <w:rFonts w:asciiTheme="minorHAnsi" w:hAnsiTheme="minorHAnsi" w:cstheme="minorHAnsi"/>
        </w:rPr>
      </w:pPr>
      <w:r w:rsidRPr="00991AF9">
        <w:rPr>
          <w:rFonts w:asciiTheme="minorHAnsi" w:hAnsiTheme="minorHAnsi" w:cstheme="minorHAnsi"/>
        </w:rPr>
        <w:t>Certains risques de transfert concernent les zones humides (</w:t>
      </w:r>
      <w:r w:rsidR="00F37C06" w:rsidRPr="00991AF9">
        <w:rPr>
          <w:rFonts w:asciiTheme="minorHAnsi" w:hAnsiTheme="minorHAnsi" w:cstheme="minorHAnsi"/>
        </w:rPr>
        <w:t>p</w:t>
      </w:r>
      <w:r w:rsidR="00905062" w:rsidRPr="00991AF9">
        <w:rPr>
          <w:rFonts w:asciiTheme="minorHAnsi" w:hAnsiTheme="minorHAnsi" w:cstheme="minorHAnsi"/>
        </w:rPr>
        <w:t xml:space="preserve">arcelles 1, 3 et 6 ; </w:t>
      </w:r>
      <w:r w:rsidRPr="00991AF9">
        <w:rPr>
          <w:rFonts w:asciiTheme="minorHAnsi" w:hAnsiTheme="minorHAnsi" w:cstheme="minorHAnsi"/>
        </w:rPr>
        <w:t xml:space="preserve">12% de la SAU). Les parcelles en zones humides seront toujours classées en risque fort, quels que soient les aménagements. Ce sont des zones où la nappe affleure en hiver. Le reste de l’année, la nappe se situe très proche de la surface, à moins d’1m de profondeur. Les transferts d’eau et des polluants associés y sont importants. </w:t>
      </w:r>
    </w:p>
    <w:p w14:paraId="228C689F" w14:textId="77777777" w:rsidR="00175593" w:rsidRPr="00991AF9" w:rsidRDefault="00175593" w:rsidP="00F44CA5">
      <w:pPr>
        <w:ind w:left="360"/>
        <w:rPr>
          <w:rFonts w:asciiTheme="minorHAnsi" w:hAnsiTheme="minorHAnsi" w:cstheme="minorHAnsi"/>
        </w:rPr>
      </w:pPr>
    </w:p>
    <w:p w14:paraId="7F9659F3" w14:textId="77777777" w:rsidR="00175593" w:rsidRPr="00991AF9" w:rsidRDefault="00175593" w:rsidP="00F44CA5">
      <w:pPr>
        <w:rPr>
          <w:rFonts w:asciiTheme="minorHAnsi" w:hAnsiTheme="minorHAnsi" w:cstheme="minorHAnsi"/>
        </w:rPr>
      </w:pPr>
      <w:r w:rsidRPr="00991AF9">
        <w:rPr>
          <w:rFonts w:asciiTheme="minorHAnsi" w:hAnsiTheme="minorHAnsi" w:cstheme="minorHAnsi"/>
        </w:rPr>
        <w:t xml:space="preserve">La parcelle n°2 de 1 ha est en risque « nappe proche » en raison de sa proximité avec une zone humide, donc avec la nappe du cours d’eau. </w:t>
      </w:r>
      <w:r w:rsidR="00574B34" w:rsidRPr="00991AF9">
        <w:rPr>
          <w:rFonts w:asciiTheme="minorHAnsi" w:hAnsiTheme="minorHAnsi" w:cstheme="minorHAnsi"/>
          <w:b/>
          <w:szCs w:val="22"/>
        </w:rPr>
        <w:t>&lt;à personnaliser-fin&gt;</w:t>
      </w:r>
    </w:p>
    <w:commentRangeEnd w:id="28"/>
    <w:p w14:paraId="4605B657" w14:textId="77777777" w:rsidR="00175593" w:rsidRPr="00991AF9" w:rsidRDefault="00862066" w:rsidP="00F44CA5">
      <w:pPr>
        <w:rPr>
          <w:rFonts w:asciiTheme="minorHAnsi" w:hAnsiTheme="minorHAnsi" w:cstheme="minorHAnsi"/>
        </w:rPr>
      </w:pPr>
      <w:r w:rsidRPr="00991AF9">
        <w:rPr>
          <w:rStyle w:val="Marquedecommentaire"/>
          <w:rFonts w:asciiTheme="minorHAnsi" w:hAnsiTheme="minorHAnsi" w:cstheme="minorHAnsi"/>
        </w:rPr>
        <w:commentReference w:id="28"/>
      </w:r>
    </w:p>
    <w:p w14:paraId="6430F335" w14:textId="77777777" w:rsidR="00765450" w:rsidRPr="00991AF9" w:rsidRDefault="00AA237E" w:rsidP="00775AF5">
      <w:pPr>
        <w:pStyle w:val="Titre2"/>
        <w:numPr>
          <w:ilvl w:val="1"/>
          <w:numId w:val="11"/>
        </w:numPr>
        <w:rPr>
          <w:rFonts w:asciiTheme="minorHAnsi" w:hAnsiTheme="minorHAnsi" w:cstheme="minorHAnsi"/>
        </w:rPr>
      </w:pPr>
      <w:bookmarkStart w:id="29" w:name="_Toc493518686"/>
      <w:bookmarkStart w:id="30" w:name="_Toc158986617"/>
      <w:r w:rsidRPr="00991AF9">
        <w:rPr>
          <w:rFonts w:asciiTheme="minorHAnsi" w:hAnsiTheme="minorHAnsi" w:cstheme="minorHAnsi"/>
        </w:rPr>
        <w:t>Les points forts</w:t>
      </w:r>
      <w:bookmarkEnd w:id="29"/>
      <w:bookmarkEnd w:id="30"/>
    </w:p>
    <w:p w14:paraId="44EF1CA8" w14:textId="77777777" w:rsidR="00497E35" w:rsidRPr="00991AF9" w:rsidRDefault="00497E35">
      <w:pPr>
        <w:rPr>
          <w:rFonts w:asciiTheme="minorHAnsi" w:hAnsiTheme="minorHAnsi" w:cstheme="minorHAnsi"/>
        </w:rPr>
      </w:pPr>
    </w:p>
    <w:p w14:paraId="242B4228" w14:textId="77777777" w:rsidR="00497E35" w:rsidRPr="00991AF9" w:rsidRDefault="00574B34" w:rsidP="00497E35">
      <w:pPr>
        <w:rPr>
          <w:rFonts w:asciiTheme="minorHAnsi" w:hAnsiTheme="minorHAnsi" w:cstheme="minorHAnsi"/>
        </w:rPr>
      </w:pPr>
      <w:r w:rsidRPr="00991AF9">
        <w:rPr>
          <w:rFonts w:asciiTheme="minorHAnsi" w:hAnsiTheme="minorHAnsi" w:cstheme="minorHAnsi"/>
          <w:b/>
          <w:szCs w:val="22"/>
        </w:rPr>
        <w:t>&lt;à personnaliser-début&gt;</w:t>
      </w:r>
      <w:commentRangeStart w:id="31"/>
      <w:r w:rsidR="00497E35" w:rsidRPr="00991AF9">
        <w:rPr>
          <w:rFonts w:asciiTheme="minorHAnsi" w:hAnsiTheme="minorHAnsi" w:cstheme="minorHAnsi"/>
        </w:rPr>
        <w:t>Les ¾ environ de l’exploitation sont classée</w:t>
      </w:r>
      <w:r w:rsidR="00EB3E54" w:rsidRPr="00991AF9">
        <w:rPr>
          <w:rFonts w:asciiTheme="minorHAnsi" w:hAnsiTheme="minorHAnsi" w:cstheme="minorHAnsi"/>
        </w:rPr>
        <w:t>s à risque modéré de transfert</w:t>
      </w:r>
      <w:r w:rsidR="00F37C06" w:rsidRPr="00991AF9">
        <w:rPr>
          <w:rFonts w:asciiTheme="minorHAnsi" w:hAnsiTheme="minorHAnsi" w:cstheme="minorHAnsi"/>
        </w:rPr>
        <w:t>. D</w:t>
      </w:r>
      <w:r w:rsidR="00EB3E54" w:rsidRPr="00991AF9">
        <w:rPr>
          <w:rFonts w:asciiTheme="minorHAnsi" w:hAnsiTheme="minorHAnsi" w:cstheme="minorHAnsi"/>
        </w:rPr>
        <w:t>es protection</w:t>
      </w:r>
      <w:r w:rsidR="00BD366B" w:rsidRPr="00991AF9">
        <w:rPr>
          <w:rFonts w:asciiTheme="minorHAnsi" w:hAnsiTheme="minorHAnsi" w:cstheme="minorHAnsi"/>
        </w:rPr>
        <w:t>s</w:t>
      </w:r>
      <w:r w:rsidR="00EB3E54" w:rsidRPr="00991AF9">
        <w:rPr>
          <w:rFonts w:asciiTheme="minorHAnsi" w:hAnsiTheme="minorHAnsi" w:cstheme="minorHAnsi"/>
        </w:rPr>
        <w:t xml:space="preserve"> efficaces entre les parcelles et le cours d’eau sont d’ores et déjà présentes : prairies permanentes, zones boisées, </w:t>
      </w:r>
      <w:r w:rsidR="00BD366B" w:rsidRPr="00991AF9">
        <w:rPr>
          <w:rFonts w:asciiTheme="minorHAnsi" w:hAnsiTheme="minorHAnsi" w:cstheme="minorHAnsi"/>
        </w:rPr>
        <w:t>talus.</w:t>
      </w:r>
    </w:p>
    <w:p w14:paraId="2A95CC4D" w14:textId="77777777" w:rsidR="00944C39" w:rsidRPr="00991AF9" w:rsidRDefault="00944C39" w:rsidP="00497E35">
      <w:pPr>
        <w:rPr>
          <w:rFonts w:asciiTheme="minorHAnsi" w:hAnsiTheme="minorHAnsi" w:cstheme="minorHAnsi"/>
        </w:rPr>
      </w:pPr>
    </w:p>
    <w:p w14:paraId="4FCB82A9" w14:textId="77777777" w:rsidR="00944C39" w:rsidRPr="00991AF9" w:rsidRDefault="00944C39" w:rsidP="00497E35">
      <w:pPr>
        <w:rPr>
          <w:rFonts w:asciiTheme="minorHAnsi" w:hAnsiTheme="minorHAnsi" w:cstheme="minorHAnsi"/>
        </w:rPr>
      </w:pPr>
      <w:r w:rsidRPr="00991AF9">
        <w:rPr>
          <w:rFonts w:asciiTheme="minorHAnsi" w:hAnsiTheme="minorHAnsi" w:cstheme="minorHAnsi"/>
        </w:rPr>
        <w:t xml:space="preserve">Les </w:t>
      </w:r>
      <w:r w:rsidRPr="00991AF9">
        <w:rPr>
          <w:rFonts w:asciiTheme="minorHAnsi" w:hAnsiTheme="minorHAnsi" w:cstheme="minorHAnsi"/>
          <w:b/>
        </w:rPr>
        <w:t>zones humides</w:t>
      </w:r>
      <w:r w:rsidRPr="00991AF9">
        <w:rPr>
          <w:rFonts w:asciiTheme="minorHAnsi" w:hAnsiTheme="minorHAnsi" w:cstheme="minorHAnsi"/>
        </w:rPr>
        <w:t xml:space="preserve"> de l’exploitation sont toutes en prairie permanente, valorisées par les chevaux ou les vaches allaitantes. L’utilisation de produits phytosanitaire</w:t>
      </w:r>
      <w:r w:rsidR="00175593" w:rsidRPr="00991AF9">
        <w:rPr>
          <w:rFonts w:asciiTheme="minorHAnsi" w:hAnsiTheme="minorHAnsi" w:cstheme="minorHAnsi"/>
        </w:rPr>
        <w:t>s</w:t>
      </w:r>
      <w:r w:rsidRPr="00991AF9">
        <w:rPr>
          <w:rFonts w:asciiTheme="minorHAnsi" w:hAnsiTheme="minorHAnsi" w:cstheme="minorHAnsi"/>
        </w:rPr>
        <w:t xml:space="preserve"> y est faible voir inexistante. Les pratiques actuelles de l’exploitation sont donc très bien adaptées </w:t>
      </w:r>
      <w:r w:rsidR="00AA2A36" w:rsidRPr="00991AF9">
        <w:rPr>
          <w:rFonts w:asciiTheme="minorHAnsi" w:hAnsiTheme="minorHAnsi" w:cstheme="minorHAnsi"/>
        </w:rPr>
        <w:t xml:space="preserve">et à maintenir </w:t>
      </w:r>
      <w:r w:rsidRPr="00991AF9">
        <w:rPr>
          <w:rFonts w:asciiTheme="minorHAnsi" w:hAnsiTheme="minorHAnsi" w:cstheme="minorHAnsi"/>
        </w:rPr>
        <w:t>sur les zones humides</w:t>
      </w:r>
      <w:r w:rsidR="00AA2A36" w:rsidRPr="00991AF9">
        <w:rPr>
          <w:rFonts w:asciiTheme="minorHAnsi" w:hAnsiTheme="minorHAnsi" w:cstheme="minorHAnsi"/>
        </w:rPr>
        <w:t xml:space="preserve">. Elles </w:t>
      </w:r>
      <w:r w:rsidRPr="00991AF9">
        <w:rPr>
          <w:rFonts w:asciiTheme="minorHAnsi" w:hAnsiTheme="minorHAnsi" w:cstheme="minorHAnsi"/>
        </w:rPr>
        <w:t>permettent d’éviter les risques de contamination du cours d’eau.</w:t>
      </w:r>
    </w:p>
    <w:p w14:paraId="4D605B52" w14:textId="77777777" w:rsidR="00944C39" w:rsidRPr="00991AF9" w:rsidRDefault="00944C39" w:rsidP="00497E35">
      <w:pPr>
        <w:rPr>
          <w:rFonts w:asciiTheme="minorHAnsi" w:hAnsiTheme="minorHAnsi" w:cstheme="minorHAnsi"/>
        </w:rPr>
      </w:pPr>
    </w:p>
    <w:p w14:paraId="049C2F09" w14:textId="77777777" w:rsidR="00944C39" w:rsidRPr="00991AF9" w:rsidRDefault="00944C39" w:rsidP="00944C39">
      <w:pPr>
        <w:rPr>
          <w:rFonts w:asciiTheme="minorHAnsi" w:hAnsiTheme="minorHAnsi" w:cstheme="minorHAnsi"/>
        </w:rPr>
      </w:pPr>
      <w:r w:rsidRPr="00991AF9">
        <w:rPr>
          <w:rFonts w:asciiTheme="minorHAnsi" w:hAnsiTheme="minorHAnsi" w:cstheme="minorHAnsi"/>
        </w:rPr>
        <w:t xml:space="preserve">La parcelle 2, classée en risque de transfert </w:t>
      </w:r>
      <w:r w:rsidRPr="00991AF9">
        <w:rPr>
          <w:rFonts w:asciiTheme="minorHAnsi" w:hAnsiTheme="minorHAnsi" w:cstheme="minorHAnsi"/>
          <w:b/>
        </w:rPr>
        <w:t>« nappe proche »</w:t>
      </w:r>
      <w:r w:rsidR="00512D9B" w:rsidRPr="00991AF9">
        <w:rPr>
          <w:rFonts w:asciiTheme="minorHAnsi" w:hAnsiTheme="minorHAnsi" w:cstheme="minorHAnsi"/>
        </w:rPr>
        <w:t xml:space="preserve"> restera en risque moyen. </w:t>
      </w:r>
      <w:r w:rsidR="00512D9B" w:rsidRPr="00991AF9">
        <w:rPr>
          <w:rFonts w:asciiTheme="minorHAnsi" w:hAnsiTheme="minorHAnsi" w:cstheme="minorHAnsi"/>
        </w:rPr>
        <w:br/>
        <w:t>L</w:t>
      </w:r>
      <w:r w:rsidRPr="00991AF9">
        <w:rPr>
          <w:rFonts w:asciiTheme="minorHAnsi" w:hAnsiTheme="minorHAnsi" w:cstheme="minorHAnsi"/>
        </w:rPr>
        <w:t>es pratiques actuelles (parcelles en rotation avec des prairies temporaires), permettent déjà de réduire l’usage des produits phytosanitaires.</w:t>
      </w:r>
    </w:p>
    <w:p w14:paraId="76C5225D" w14:textId="77777777" w:rsidR="00AA2A36" w:rsidRPr="00991AF9" w:rsidRDefault="00AA2A36" w:rsidP="00944C39">
      <w:pPr>
        <w:rPr>
          <w:rFonts w:asciiTheme="minorHAnsi" w:hAnsiTheme="minorHAnsi" w:cstheme="minorHAnsi"/>
        </w:rPr>
      </w:pPr>
    </w:p>
    <w:p w14:paraId="03C44F89" w14:textId="77777777" w:rsidR="00175593" w:rsidRPr="00991AF9" w:rsidRDefault="00944C39" w:rsidP="00944C39">
      <w:pPr>
        <w:rPr>
          <w:rFonts w:asciiTheme="minorHAnsi" w:hAnsiTheme="minorHAnsi" w:cstheme="minorHAnsi"/>
        </w:rPr>
      </w:pPr>
      <w:r w:rsidRPr="00991AF9">
        <w:rPr>
          <w:rFonts w:asciiTheme="minorHAnsi" w:hAnsiTheme="minorHAnsi" w:cstheme="minorHAnsi"/>
        </w:rPr>
        <w:t xml:space="preserve">Une grande partie des parcelles en pente de l’exploitation sont à risque modéré de </w:t>
      </w:r>
      <w:r w:rsidRPr="00991AF9">
        <w:rPr>
          <w:rFonts w:asciiTheme="minorHAnsi" w:hAnsiTheme="minorHAnsi" w:cstheme="minorHAnsi"/>
          <w:b/>
        </w:rPr>
        <w:t>ruissellement</w:t>
      </w:r>
      <w:r w:rsidRPr="00991AF9">
        <w:rPr>
          <w:rFonts w:asciiTheme="minorHAnsi" w:hAnsiTheme="minorHAnsi" w:cstheme="minorHAnsi"/>
        </w:rPr>
        <w:t xml:space="preserve"> car elles bénéficient d’une protection aval efficace (parcelles 4, 5, 7, 8, 9).</w:t>
      </w:r>
      <w:r w:rsidR="00574B34" w:rsidRPr="00991AF9">
        <w:rPr>
          <w:rFonts w:asciiTheme="minorHAnsi" w:hAnsiTheme="minorHAnsi" w:cstheme="minorHAnsi"/>
          <w:b/>
          <w:szCs w:val="22"/>
        </w:rPr>
        <w:t xml:space="preserve"> &lt;à personnaliser-fin&gt;</w:t>
      </w:r>
    </w:p>
    <w:commentRangeEnd w:id="31"/>
    <w:p w14:paraId="1D2BF717" w14:textId="77777777" w:rsidR="00AA2A36" w:rsidRPr="00991AF9" w:rsidRDefault="00862066" w:rsidP="00497E35">
      <w:pPr>
        <w:rPr>
          <w:rFonts w:asciiTheme="minorHAnsi" w:hAnsiTheme="minorHAnsi" w:cstheme="minorHAnsi"/>
        </w:rPr>
      </w:pPr>
      <w:r w:rsidRPr="00991AF9">
        <w:rPr>
          <w:rStyle w:val="Marquedecommentaire"/>
          <w:rFonts w:asciiTheme="minorHAnsi" w:hAnsiTheme="minorHAnsi" w:cstheme="minorHAnsi"/>
        </w:rPr>
        <w:commentReference w:id="31"/>
      </w:r>
    </w:p>
    <w:p w14:paraId="3AB2E94C" w14:textId="77777777" w:rsidR="00765450" w:rsidRPr="00991AF9" w:rsidRDefault="00765450" w:rsidP="00775AF5">
      <w:pPr>
        <w:pStyle w:val="Titre2"/>
        <w:numPr>
          <w:ilvl w:val="1"/>
          <w:numId w:val="11"/>
        </w:numPr>
        <w:rPr>
          <w:rFonts w:asciiTheme="minorHAnsi" w:hAnsiTheme="minorHAnsi" w:cstheme="minorHAnsi"/>
        </w:rPr>
      </w:pPr>
      <w:bookmarkStart w:id="32" w:name="_Toc493518687"/>
      <w:bookmarkStart w:id="33" w:name="_Toc158986618"/>
      <w:r w:rsidRPr="00991AF9">
        <w:rPr>
          <w:rFonts w:asciiTheme="minorHAnsi" w:hAnsiTheme="minorHAnsi" w:cstheme="minorHAnsi"/>
        </w:rPr>
        <w:t xml:space="preserve">Les </w:t>
      </w:r>
      <w:r w:rsidR="00AA2A36" w:rsidRPr="00991AF9">
        <w:rPr>
          <w:rFonts w:asciiTheme="minorHAnsi" w:hAnsiTheme="minorHAnsi" w:cstheme="minorHAnsi"/>
        </w:rPr>
        <w:t>amé</w:t>
      </w:r>
      <w:r w:rsidR="002B2794" w:rsidRPr="00991AF9">
        <w:rPr>
          <w:rFonts w:asciiTheme="minorHAnsi" w:hAnsiTheme="minorHAnsi" w:cstheme="minorHAnsi"/>
        </w:rPr>
        <w:t>liorations</w:t>
      </w:r>
      <w:bookmarkEnd w:id="32"/>
      <w:bookmarkEnd w:id="33"/>
      <w:r w:rsidR="00AA2A36" w:rsidRPr="00991AF9">
        <w:rPr>
          <w:rFonts w:asciiTheme="minorHAnsi" w:hAnsiTheme="minorHAnsi" w:cstheme="minorHAnsi"/>
        </w:rPr>
        <w:t xml:space="preserve"> </w:t>
      </w:r>
    </w:p>
    <w:p w14:paraId="7CACEE6F" w14:textId="77777777" w:rsidR="00AA2A36" w:rsidRPr="00991AF9" w:rsidRDefault="00AA2A36" w:rsidP="00AA2A36">
      <w:pPr>
        <w:rPr>
          <w:rFonts w:asciiTheme="minorHAnsi" w:hAnsiTheme="minorHAnsi" w:cstheme="minorHAnsi"/>
        </w:rPr>
      </w:pPr>
    </w:p>
    <w:p w14:paraId="114412C3" w14:textId="77777777" w:rsidR="00AA2A36" w:rsidRPr="00991AF9" w:rsidRDefault="00574B34" w:rsidP="002F61AC">
      <w:pPr>
        <w:rPr>
          <w:rFonts w:asciiTheme="minorHAnsi" w:hAnsiTheme="minorHAnsi" w:cstheme="minorHAnsi"/>
        </w:rPr>
      </w:pPr>
      <w:r w:rsidRPr="00991AF9">
        <w:rPr>
          <w:rFonts w:asciiTheme="minorHAnsi" w:hAnsiTheme="minorHAnsi" w:cstheme="minorHAnsi"/>
          <w:b/>
          <w:szCs w:val="22"/>
        </w:rPr>
        <w:t>&lt;à personnaliser-début&gt;</w:t>
      </w:r>
      <w:commentRangeStart w:id="34"/>
      <w:r w:rsidR="00676B9C" w:rsidRPr="00991AF9">
        <w:rPr>
          <w:rFonts w:asciiTheme="minorHAnsi" w:hAnsiTheme="minorHAnsi" w:cstheme="minorHAnsi"/>
        </w:rPr>
        <w:t>Les parcelles 11 et 12, en risque fort de ruissellement</w:t>
      </w:r>
      <w:r w:rsidR="002367E2" w:rsidRPr="00991AF9">
        <w:rPr>
          <w:rFonts w:asciiTheme="minorHAnsi" w:hAnsiTheme="minorHAnsi" w:cstheme="minorHAnsi"/>
        </w:rPr>
        <w:t>,</w:t>
      </w:r>
      <w:r w:rsidR="00676B9C" w:rsidRPr="00991AF9">
        <w:rPr>
          <w:rFonts w:asciiTheme="minorHAnsi" w:hAnsiTheme="minorHAnsi" w:cstheme="minorHAnsi"/>
        </w:rPr>
        <w:t xml:space="preserve"> pourraient passer en risque modéré grâce à la mise en place d’une protection efficace (haie sur talus).</w:t>
      </w:r>
      <w:r w:rsidR="002F61AC" w:rsidRPr="00991AF9">
        <w:rPr>
          <w:rFonts w:asciiTheme="minorHAnsi" w:hAnsiTheme="minorHAnsi" w:cstheme="minorHAnsi"/>
        </w:rPr>
        <w:t xml:space="preserve"> </w:t>
      </w:r>
    </w:p>
    <w:p w14:paraId="7B906ED2" w14:textId="77777777" w:rsidR="00765450" w:rsidRPr="00991AF9" w:rsidRDefault="00765450">
      <w:pPr>
        <w:rPr>
          <w:rFonts w:asciiTheme="minorHAnsi" w:hAnsiTheme="minorHAnsi" w:cstheme="minorHAnsi"/>
        </w:rPr>
      </w:pPr>
    </w:p>
    <w:p w14:paraId="6EF86007" w14:textId="77777777" w:rsidR="00512D9B" w:rsidRPr="00991AF9" w:rsidRDefault="00AA2A36">
      <w:pPr>
        <w:rPr>
          <w:rFonts w:asciiTheme="minorHAnsi" w:hAnsiTheme="minorHAnsi" w:cstheme="minorHAnsi"/>
        </w:rPr>
      </w:pPr>
      <w:r w:rsidRPr="00991AF9">
        <w:rPr>
          <w:rFonts w:asciiTheme="minorHAnsi" w:hAnsiTheme="minorHAnsi" w:cstheme="minorHAnsi"/>
        </w:rPr>
        <w:t xml:space="preserve">La parcelle 2, classée en risque </w:t>
      </w:r>
      <w:r w:rsidR="00512D9B" w:rsidRPr="00991AF9">
        <w:rPr>
          <w:rFonts w:asciiTheme="minorHAnsi" w:hAnsiTheme="minorHAnsi" w:cstheme="minorHAnsi"/>
        </w:rPr>
        <w:t xml:space="preserve">fort </w:t>
      </w:r>
      <w:r w:rsidRPr="00991AF9">
        <w:rPr>
          <w:rFonts w:asciiTheme="minorHAnsi" w:hAnsiTheme="minorHAnsi" w:cstheme="minorHAnsi"/>
        </w:rPr>
        <w:t xml:space="preserve">de transfert </w:t>
      </w:r>
      <w:r w:rsidRPr="00991AF9">
        <w:rPr>
          <w:rFonts w:asciiTheme="minorHAnsi" w:hAnsiTheme="minorHAnsi" w:cstheme="minorHAnsi"/>
          <w:b/>
        </w:rPr>
        <w:t>« nappe proche »</w:t>
      </w:r>
      <w:r w:rsidR="00512D9B" w:rsidRPr="00991AF9">
        <w:rPr>
          <w:rFonts w:asciiTheme="minorHAnsi" w:hAnsiTheme="minorHAnsi" w:cstheme="minorHAnsi"/>
          <w:b/>
        </w:rPr>
        <w:t xml:space="preserve">, </w:t>
      </w:r>
      <w:r w:rsidR="00512D9B" w:rsidRPr="00991AF9">
        <w:rPr>
          <w:rFonts w:asciiTheme="minorHAnsi" w:hAnsiTheme="minorHAnsi" w:cstheme="minorHAnsi"/>
        </w:rPr>
        <w:t xml:space="preserve">pourrait </w:t>
      </w:r>
      <w:r w:rsidRPr="00991AF9">
        <w:rPr>
          <w:rFonts w:asciiTheme="minorHAnsi" w:hAnsiTheme="minorHAnsi" w:cstheme="minorHAnsi"/>
        </w:rPr>
        <w:t xml:space="preserve"> </w:t>
      </w:r>
      <w:r w:rsidR="00512D9B" w:rsidRPr="00991AF9">
        <w:rPr>
          <w:rFonts w:asciiTheme="minorHAnsi" w:hAnsiTheme="minorHAnsi" w:cstheme="minorHAnsi"/>
        </w:rPr>
        <w:t>passer</w:t>
      </w:r>
      <w:r w:rsidRPr="00991AF9">
        <w:rPr>
          <w:rFonts w:asciiTheme="minorHAnsi" w:hAnsiTheme="minorHAnsi" w:cstheme="minorHAnsi"/>
        </w:rPr>
        <w:t xml:space="preserve"> en risque moyen</w:t>
      </w:r>
      <w:r w:rsidR="00512D9B" w:rsidRPr="00991AF9">
        <w:rPr>
          <w:rFonts w:asciiTheme="minorHAnsi" w:hAnsiTheme="minorHAnsi" w:cstheme="minorHAnsi"/>
        </w:rPr>
        <w:t xml:space="preserve"> par l’implantation d’une haie ceinturant la zone humide. La haie de ceinture a un double rôle : (1) abaisser le toit de la nappe et limiter les transferts vers la nappe, (2) barrière au ruissellement du versant.</w:t>
      </w:r>
      <w:r w:rsidR="00574B34" w:rsidRPr="00991AF9">
        <w:rPr>
          <w:rFonts w:asciiTheme="minorHAnsi" w:hAnsiTheme="minorHAnsi" w:cstheme="minorHAnsi"/>
          <w:b/>
          <w:szCs w:val="22"/>
        </w:rPr>
        <w:t xml:space="preserve"> &lt;à personnaliser-fin&gt;</w:t>
      </w:r>
    </w:p>
    <w:commentRangeEnd w:id="34"/>
    <w:p w14:paraId="4988E28E" w14:textId="77777777" w:rsidR="00E47871" w:rsidRPr="00991AF9" w:rsidRDefault="00D7294F" w:rsidP="00E47871">
      <w:pPr>
        <w:tabs>
          <w:tab w:val="num" w:pos="360"/>
        </w:tabs>
        <w:spacing w:before="240" w:after="120"/>
        <w:ind w:left="340" w:hanging="340"/>
        <w:jc w:val="left"/>
        <w:rPr>
          <w:rFonts w:asciiTheme="minorHAnsi" w:hAnsiTheme="minorHAnsi" w:cstheme="minorHAnsi"/>
          <w:b/>
          <w:sz w:val="36"/>
          <w:szCs w:val="36"/>
        </w:rPr>
        <w:sectPr w:rsidR="00E47871" w:rsidRPr="00991AF9" w:rsidSect="00253B55">
          <w:pgSz w:w="11906" w:h="16838"/>
          <w:pgMar w:top="1701" w:right="709" w:bottom="1134" w:left="1134" w:header="720" w:footer="720" w:gutter="0"/>
          <w:cols w:space="708"/>
          <w:docGrid w:linePitch="360"/>
        </w:sectPr>
      </w:pPr>
      <w:r w:rsidRPr="00991AF9">
        <w:rPr>
          <w:rStyle w:val="Marquedecommentaire"/>
          <w:rFonts w:asciiTheme="minorHAnsi" w:hAnsiTheme="minorHAnsi" w:cstheme="minorHAnsi"/>
        </w:rPr>
        <w:commentReference w:id="34"/>
      </w:r>
    </w:p>
    <w:p w14:paraId="23683EB9" w14:textId="77777777" w:rsidR="002B2794" w:rsidRPr="00991AF9" w:rsidRDefault="00CE0C04" w:rsidP="00775AF5">
      <w:pPr>
        <w:pStyle w:val="Titre1"/>
        <w:numPr>
          <w:ilvl w:val="0"/>
          <w:numId w:val="11"/>
        </w:numPr>
        <w:jc w:val="both"/>
        <w:rPr>
          <w:rFonts w:asciiTheme="minorHAnsi" w:hAnsiTheme="minorHAnsi" w:cstheme="minorHAnsi"/>
        </w:rPr>
      </w:pPr>
      <w:bookmarkStart w:id="35" w:name="_Toc493518688"/>
      <w:bookmarkStart w:id="36" w:name="_Toc158986619"/>
      <w:r w:rsidRPr="00991AF9">
        <w:rPr>
          <w:rFonts w:asciiTheme="minorHAnsi" w:hAnsiTheme="minorHAnsi" w:cstheme="minorHAnsi"/>
        </w:rPr>
        <w:lastRenderedPageBreak/>
        <w:t>A</w:t>
      </w:r>
      <w:r w:rsidR="002B2794" w:rsidRPr="00991AF9">
        <w:rPr>
          <w:rFonts w:asciiTheme="minorHAnsi" w:hAnsiTheme="minorHAnsi" w:cstheme="minorHAnsi"/>
        </w:rPr>
        <w:t>ménagements recommandés</w:t>
      </w:r>
      <w:bookmarkEnd w:id="35"/>
      <w:bookmarkEnd w:id="36"/>
    </w:p>
    <w:p w14:paraId="713B1094" w14:textId="77777777" w:rsidR="00765450" w:rsidRPr="00991AF9" w:rsidRDefault="00765450" w:rsidP="00664975">
      <w:pPr>
        <w:pStyle w:val="Titre1"/>
        <w:numPr>
          <w:ilvl w:val="1"/>
          <w:numId w:val="13"/>
        </w:numPr>
        <w:jc w:val="both"/>
        <w:rPr>
          <w:rFonts w:asciiTheme="minorHAnsi" w:hAnsiTheme="minorHAnsi" w:cstheme="minorHAnsi"/>
        </w:rPr>
      </w:pPr>
      <w:bookmarkStart w:id="37" w:name="_Toc493518689"/>
      <w:bookmarkStart w:id="38" w:name="_Toc158986620"/>
      <w:r w:rsidRPr="00991AF9">
        <w:rPr>
          <w:rFonts w:asciiTheme="minorHAnsi" w:hAnsiTheme="minorHAnsi" w:cstheme="minorHAnsi"/>
        </w:rPr>
        <w:t>Carte des aménagements</w:t>
      </w:r>
      <w:bookmarkEnd w:id="37"/>
      <w:bookmarkEnd w:id="38"/>
      <w:r w:rsidRPr="00991AF9">
        <w:rPr>
          <w:rFonts w:asciiTheme="minorHAnsi" w:hAnsiTheme="minorHAnsi" w:cstheme="minorHAnsi"/>
        </w:rPr>
        <w:t xml:space="preserve"> </w:t>
      </w:r>
    </w:p>
    <w:p w14:paraId="01F7E1A6" w14:textId="77777777" w:rsidR="00775AF5" w:rsidRPr="00991AF9" w:rsidRDefault="00775AF5" w:rsidP="00775AF5">
      <w:pPr>
        <w:jc w:val="center"/>
        <w:rPr>
          <w:rFonts w:asciiTheme="minorHAnsi" w:hAnsiTheme="minorHAnsi" w:cstheme="minorHAnsi"/>
        </w:rPr>
      </w:pPr>
    </w:p>
    <w:p w14:paraId="1D9855BA" w14:textId="77777777" w:rsidR="00775AF5" w:rsidRPr="00991AF9" w:rsidRDefault="008422E2" w:rsidP="00775AF5">
      <w:pPr>
        <w:jc w:val="center"/>
        <w:rPr>
          <w:rFonts w:asciiTheme="minorHAnsi" w:hAnsiTheme="minorHAnsi" w:cstheme="minorHAnsi"/>
        </w:rPr>
      </w:pPr>
      <w:r>
        <w:rPr>
          <w:rFonts w:asciiTheme="minorHAnsi" w:hAnsiTheme="minorHAnsi" w:cstheme="minorHAnsi"/>
        </w:rPr>
        <w:pict w14:anchorId="487F4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15pt;height:410.45pt">
            <v:imagedata r:id="rId33" o:title=""/>
          </v:shape>
        </w:pict>
      </w:r>
      <w:r w:rsidR="0083535A" w:rsidRPr="00991AF9">
        <w:rPr>
          <w:rStyle w:val="Marquedecommentaire"/>
          <w:rFonts w:asciiTheme="minorHAnsi" w:hAnsiTheme="minorHAnsi" w:cstheme="minorHAnsi"/>
        </w:rPr>
        <w:commentReference w:id="39"/>
      </w:r>
    </w:p>
    <w:p w14:paraId="781D91CB" w14:textId="084C1DD1" w:rsidR="000B7D09" w:rsidRPr="00991AF9" w:rsidRDefault="000B7D09" w:rsidP="000B7D09">
      <w:pPr>
        <w:rPr>
          <w:rFonts w:asciiTheme="minorHAnsi" w:hAnsiTheme="minorHAnsi" w:cstheme="minorHAnsi"/>
        </w:rPr>
      </w:pPr>
    </w:p>
    <w:p w14:paraId="216F05B2" w14:textId="77777777" w:rsidR="00765450" w:rsidRPr="00991AF9" w:rsidRDefault="00765450" w:rsidP="0051667D">
      <w:pPr>
        <w:pStyle w:val="Titre1"/>
        <w:numPr>
          <w:ilvl w:val="1"/>
          <w:numId w:val="14"/>
        </w:numPr>
        <w:jc w:val="both"/>
        <w:rPr>
          <w:rFonts w:asciiTheme="minorHAnsi" w:hAnsiTheme="minorHAnsi" w:cstheme="minorHAnsi"/>
        </w:rPr>
      </w:pPr>
      <w:bookmarkStart w:id="40" w:name="_Toc493518690"/>
      <w:bookmarkStart w:id="41" w:name="_Toc158986621"/>
      <w:r w:rsidRPr="00991AF9">
        <w:rPr>
          <w:rFonts w:asciiTheme="minorHAnsi" w:hAnsiTheme="minorHAnsi" w:cstheme="minorHAnsi"/>
        </w:rPr>
        <w:t>Tableau des aménagements</w:t>
      </w:r>
      <w:bookmarkEnd w:id="40"/>
      <w:bookmarkEnd w:id="41"/>
    </w:p>
    <w:p w14:paraId="3B3A3556" w14:textId="77777777" w:rsidR="00765450" w:rsidRPr="00991AF9" w:rsidRDefault="00765450">
      <w:pPr>
        <w:rPr>
          <w:rFonts w:asciiTheme="minorHAnsi" w:hAnsiTheme="minorHAnsi" w:cstheme="minorHAnsi"/>
        </w:rPr>
      </w:pPr>
    </w:p>
    <w:p w14:paraId="431CFC82" w14:textId="77777777" w:rsidR="00765450" w:rsidRPr="00991AF9" w:rsidRDefault="00765450">
      <w:pPr>
        <w:rPr>
          <w:rFonts w:asciiTheme="minorHAnsi" w:hAnsiTheme="minorHAnsi" w:cstheme="minorHAnsi"/>
        </w:rPr>
      </w:pPr>
    </w:p>
    <w:tbl>
      <w:tblPr>
        <w:tblW w:w="14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5"/>
        <w:gridCol w:w="2104"/>
        <w:gridCol w:w="7977"/>
        <w:gridCol w:w="2105"/>
      </w:tblGrid>
      <w:tr w:rsidR="00234177" w:rsidRPr="00991AF9" w14:paraId="60AD1D8F" w14:textId="77777777" w:rsidTr="00991AF9">
        <w:trPr>
          <w:cantSplit/>
          <w:trHeight w:val="713"/>
        </w:trPr>
        <w:tc>
          <w:tcPr>
            <w:tcW w:w="2105" w:type="dxa"/>
            <w:vAlign w:val="center"/>
          </w:tcPr>
          <w:p w14:paraId="4A0FE004" w14:textId="77777777" w:rsidR="00234177" w:rsidRPr="00991AF9" w:rsidRDefault="00234177">
            <w:pPr>
              <w:jc w:val="center"/>
              <w:rPr>
                <w:rFonts w:asciiTheme="minorHAnsi" w:hAnsiTheme="minorHAnsi" w:cstheme="minorHAnsi"/>
                <w:b/>
              </w:rPr>
            </w:pPr>
            <w:commentRangeStart w:id="42"/>
            <w:r w:rsidRPr="00991AF9">
              <w:rPr>
                <w:rFonts w:asciiTheme="minorHAnsi" w:hAnsiTheme="minorHAnsi" w:cstheme="minorHAnsi"/>
                <w:b/>
              </w:rPr>
              <w:t>Parcelle</w:t>
            </w:r>
          </w:p>
        </w:tc>
        <w:tc>
          <w:tcPr>
            <w:tcW w:w="2104" w:type="dxa"/>
            <w:vAlign w:val="center"/>
          </w:tcPr>
          <w:p w14:paraId="5E11DCA8" w14:textId="77777777" w:rsidR="00234177" w:rsidRPr="00991AF9" w:rsidRDefault="00234177">
            <w:pPr>
              <w:jc w:val="center"/>
              <w:rPr>
                <w:rFonts w:asciiTheme="minorHAnsi" w:hAnsiTheme="minorHAnsi" w:cstheme="minorHAnsi"/>
                <w:b/>
              </w:rPr>
            </w:pPr>
            <w:r w:rsidRPr="00991AF9">
              <w:rPr>
                <w:rFonts w:asciiTheme="minorHAnsi" w:hAnsiTheme="minorHAnsi" w:cstheme="minorHAnsi"/>
                <w:b/>
              </w:rPr>
              <w:t>Classe de risque avant aménagement</w:t>
            </w:r>
          </w:p>
        </w:tc>
        <w:tc>
          <w:tcPr>
            <w:tcW w:w="7977" w:type="dxa"/>
            <w:vAlign w:val="center"/>
          </w:tcPr>
          <w:p w14:paraId="6E4B05C0" w14:textId="77777777" w:rsidR="00234177" w:rsidRPr="00991AF9" w:rsidRDefault="00234177" w:rsidP="00F15180">
            <w:pPr>
              <w:jc w:val="center"/>
              <w:rPr>
                <w:rFonts w:asciiTheme="minorHAnsi" w:hAnsiTheme="minorHAnsi" w:cstheme="minorHAnsi"/>
                <w:b/>
              </w:rPr>
            </w:pPr>
            <w:r w:rsidRPr="00991AF9">
              <w:rPr>
                <w:rFonts w:asciiTheme="minorHAnsi" w:hAnsiTheme="minorHAnsi" w:cstheme="minorHAnsi"/>
                <w:b/>
              </w:rPr>
              <w:t>Aménagement recommandé</w:t>
            </w:r>
          </w:p>
        </w:tc>
        <w:tc>
          <w:tcPr>
            <w:tcW w:w="2105" w:type="dxa"/>
            <w:vAlign w:val="center"/>
          </w:tcPr>
          <w:p w14:paraId="4F288618" w14:textId="77777777" w:rsidR="00234177" w:rsidRPr="00991AF9" w:rsidRDefault="00234177">
            <w:pPr>
              <w:jc w:val="center"/>
              <w:rPr>
                <w:rFonts w:asciiTheme="minorHAnsi" w:hAnsiTheme="minorHAnsi" w:cstheme="minorHAnsi"/>
                <w:b/>
              </w:rPr>
            </w:pPr>
            <w:r w:rsidRPr="00991AF9">
              <w:rPr>
                <w:rFonts w:asciiTheme="minorHAnsi" w:hAnsiTheme="minorHAnsi" w:cstheme="minorHAnsi"/>
                <w:b/>
              </w:rPr>
              <w:t>Classe de risque après aménagement</w:t>
            </w:r>
          </w:p>
        </w:tc>
      </w:tr>
      <w:tr w:rsidR="00234177" w:rsidRPr="00991AF9" w14:paraId="6D88BBD9" w14:textId="77777777" w:rsidTr="00991AF9">
        <w:trPr>
          <w:trHeight w:val="753"/>
        </w:trPr>
        <w:tc>
          <w:tcPr>
            <w:tcW w:w="2105" w:type="dxa"/>
            <w:vAlign w:val="center"/>
          </w:tcPr>
          <w:p w14:paraId="6C53E4CB"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11</w:t>
            </w:r>
          </w:p>
        </w:tc>
        <w:tc>
          <w:tcPr>
            <w:tcW w:w="2104" w:type="dxa"/>
            <w:shd w:val="clear" w:color="auto" w:fill="FF0000"/>
            <w:vAlign w:val="center"/>
          </w:tcPr>
          <w:p w14:paraId="697D2486"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 xml:space="preserve">Ruissellement </w:t>
            </w:r>
          </w:p>
        </w:tc>
        <w:tc>
          <w:tcPr>
            <w:tcW w:w="7977" w:type="dxa"/>
            <w:vAlign w:val="center"/>
          </w:tcPr>
          <w:p w14:paraId="00EF0E5D" w14:textId="77777777" w:rsidR="00052CCE" w:rsidRPr="00991AF9" w:rsidRDefault="00052CCE">
            <w:pPr>
              <w:jc w:val="center"/>
              <w:rPr>
                <w:rFonts w:asciiTheme="minorHAnsi" w:hAnsiTheme="minorHAnsi" w:cstheme="minorHAnsi"/>
                <w:b/>
              </w:rPr>
            </w:pPr>
            <w:r w:rsidRPr="00991AF9">
              <w:rPr>
                <w:rFonts w:asciiTheme="minorHAnsi" w:hAnsiTheme="minorHAnsi" w:cstheme="minorHAnsi"/>
                <w:b/>
              </w:rPr>
              <w:t>Talus</w:t>
            </w:r>
          </w:p>
          <w:p w14:paraId="6E06A58D"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Regarnir le talus et le boucher à certains endroits afin de lui redonner sa fonction anti ruissellement</w:t>
            </w:r>
          </w:p>
        </w:tc>
        <w:tc>
          <w:tcPr>
            <w:tcW w:w="2105" w:type="dxa"/>
            <w:shd w:val="clear" w:color="auto" w:fill="FFFF00"/>
            <w:vAlign w:val="center"/>
          </w:tcPr>
          <w:p w14:paraId="100A1307"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modéré</w:t>
            </w:r>
          </w:p>
        </w:tc>
      </w:tr>
      <w:tr w:rsidR="00234177" w:rsidRPr="00991AF9" w14:paraId="500112AC" w14:textId="77777777" w:rsidTr="00991AF9">
        <w:trPr>
          <w:trHeight w:val="996"/>
        </w:trPr>
        <w:tc>
          <w:tcPr>
            <w:tcW w:w="2105" w:type="dxa"/>
            <w:vAlign w:val="center"/>
          </w:tcPr>
          <w:p w14:paraId="319B5889"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12</w:t>
            </w:r>
          </w:p>
        </w:tc>
        <w:tc>
          <w:tcPr>
            <w:tcW w:w="2104" w:type="dxa"/>
            <w:shd w:val="clear" w:color="auto" w:fill="FF0000"/>
            <w:vAlign w:val="center"/>
          </w:tcPr>
          <w:p w14:paraId="2FA05E68" w14:textId="77777777" w:rsidR="00234177" w:rsidRPr="00991AF9" w:rsidRDefault="00234177" w:rsidP="00775AF5">
            <w:pPr>
              <w:jc w:val="center"/>
              <w:rPr>
                <w:rFonts w:asciiTheme="minorHAnsi" w:hAnsiTheme="minorHAnsi" w:cstheme="minorHAnsi"/>
              </w:rPr>
            </w:pPr>
            <w:r w:rsidRPr="00991AF9">
              <w:rPr>
                <w:rFonts w:asciiTheme="minorHAnsi" w:hAnsiTheme="minorHAnsi" w:cstheme="minorHAnsi"/>
              </w:rPr>
              <w:t>Ruissellement</w:t>
            </w:r>
          </w:p>
        </w:tc>
        <w:tc>
          <w:tcPr>
            <w:tcW w:w="7977" w:type="dxa"/>
            <w:vAlign w:val="center"/>
          </w:tcPr>
          <w:p w14:paraId="36527F11" w14:textId="77777777" w:rsidR="00052CCE" w:rsidRPr="00991AF9" w:rsidRDefault="00052CCE">
            <w:pPr>
              <w:jc w:val="center"/>
              <w:rPr>
                <w:rFonts w:asciiTheme="minorHAnsi" w:hAnsiTheme="minorHAnsi" w:cstheme="minorHAnsi"/>
                <w:b/>
              </w:rPr>
            </w:pPr>
            <w:r w:rsidRPr="00991AF9">
              <w:rPr>
                <w:rFonts w:asciiTheme="minorHAnsi" w:hAnsiTheme="minorHAnsi" w:cstheme="minorHAnsi"/>
                <w:b/>
              </w:rPr>
              <w:t xml:space="preserve">Talus </w:t>
            </w:r>
          </w:p>
          <w:p w14:paraId="15E18D5D"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Créer un talus de 90 m</w:t>
            </w:r>
          </w:p>
        </w:tc>
        <w:tc>
          <w:tcPr>
            <w:tcW w:w="2105" w:type="dxa"/>
            <w:shd w:val="clear" w:color="auto" w:fill="FFFF00"/>
            <w:vAlign w:val="center"/>
          </w:tcPr>
          <w:p w14:paraId="08F8E8A1"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modéré</w:t>
            </w:r>
          </w:p>
        </w:tc>
      </w:tr>
      <w:tr w:rsidR="00234177" w:rsidRPr="00991AF9" w14:paraId="1FED6037" w14:textId="77777777" w:rsidTr="00991AF9">
        <w:trPr>
          <w:trHeight w:val="1385"/>
        </w:trPr>
        <w:tc>
          <w:tcPr>
            <w:tcW w:w="2105" w:type="dxa"/>
            <w:vAlign w:val="center"/>
          </w:tcPr>
          <w:p w14:paraId="54363470"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4 et 5</w:t>
            </w:r>
          </w:p>
        </w:tc>
        <w:tc>
          <w:tcPr>
            <w:tcW w:w="2104" w:type="dxa"/>
            <w:shd w:val="clear" w:color="auto" w:fill="FFFF00"/>
            <w:vAlign w:val="center"/>
          </w:tcPr>
          <w:p w14:paraId="3E86925E" w14:textId="77777777" w:rsidR="00234177" w:rsidRPr="00991AF9" w:rsidRDefault="00234177" w:rsidP="00775AF5">
            <w:pPr>
              <w:jc w:val="center"/>
              <w:rPr>
                <w:rFonts w:asciiTheme="minorHAnsi" w:hAnsiTheme="minorHAnsi" w:cstheme="minorHAnsi"/>
              </w:rPr>
            </w:pPr>
            <w:r w:rsidRPr="00991AF9">
              <w:rPr>
                <w:rFonts w:asciiTheme="minorHAnsi" w:hAnsiTheme="minorHAnsi" w:cstheme="minorHAnsi"/>
              </w:rPr>
              <w:t>modéré</w:t>
            </w:r>
          </w:p>
        </w:tc>
        <w:tc>
          <w:tcPr>
            <w:tcW w:w="7977" w:type="dxa"/>
            <w:vAlign w:val="center"/>
          </w:tcPr>
          <w:p w14:paraId="4BA9E648" w14:textId="77777777" w:rsidR="00052CCE" w:rsidRPr="00991AF9" w:rsidRDefault="00052CCE">
            <w:pPr>
              <w:jc w:val="center"/>
              <w:rPr>
                <w:rFonts w:asciiTheme="minorHAnsi" w:hAnsiTheme="minorHAnsi" w:cstheme="minorHAnsi"/>
                <w:b/>
              </w:rPr>
            </w:pPr>
            <w:r w:rsidRPr="00991AF9">
              <w:rPr>
                <w:rFonts w:asciiTheme="minorHAnsi" w:hAnsiTheme="minorHAnsi" w:cstheme="minorHAnsi"/>
                <w:b/>
              </w:rPr>
              <w:t>Ceinture de bas fond</w:t>
            </w:r>
          </w:p>
          <w:p w14:paraId="4FF43298"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200 m de talus de ceinture de bas fond que vous souhaitez implanter pour bien séparer la zone humide de la parcelle en amont et abaisser le niveau de la nappe sur la zone de transition</w:t>
            </w:r>
          </w:p>
        </w:tc>
        <w:tc>
          <w:tcPr>
            <w:tcW w:w="2105" w:type="dxa"/>
            <w:shd w:val="clear" w:color="auto" w:fill="FFFF00"/>
            <w:vAlign w:val="center"/>
          </w:tcPr>
          <w:p w14:paraId="6645D446"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modéré</w:t>
            </w:r>
          </w:p>
        </w:tc>
      </w:tr>
      <w:tr w:rsidR="00234177" w:rsidRPr="00991AF9" w14:paraId="61A9E09A" w14:textId="77777777" w:rsidTr="00991AF9">
        <w:trPr>
          <w:trHeight w:val="360"/>
        </w:trPr>
        <w:tc>
          <w:tcPr>
            <w:tcW w:w="2105" w:type="dxa"/>
            <w:vAlign w:val="center"/>
          </w:tcPr>
          <w:p w14:paraId="7090EF33"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5</w:t>
            </w:r>
          </w:p>
        </w:tc>
        <w:tc>
          <w:tcPr>
            <w:tcW w:w="2104" w:type="dxa"/>
            <w:shd w:val="clear" w:color="auto" w:fill="FFFF00"/>
            <w:vAlign w:val="center"/>
          </w:tcPr>
          <w:p w14:paraId="033573D6"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modéré</w:t>
            </w:r>
          </w:p>
        </w:tc>
        <w:tc>
          <w:tcPr>
            <w:tcW w:w="7977" w:type="dxa"/>
            <w:vAlign w:val="center"/>
          </w:tcPr>
          <w:p w14:paraId="34A99968"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140 m d’une haie vieillissante que vous souhaitez enlever (remplacement par le talus de bas fond ci-dessus)</w:t>
            </w:r>
          </w:p>
        </w:tc>
        <w:tc>
          <w:tcPr>
            <w:tcW w:w="2105" w:type="dxa"/>
            <w:shd w:val="clear" w:color="auto" w:fill="FFFF00"/>
            <w:vAlign w:val="center"/>
          </w:tcPr>
          <w:p w14:paraId="696EFB41" w14:textId="77777777" w:rsidR="00234177" w:rsidRPr="00991AF9" w:rsidRDefault="00234177">
            <w:pPr>
              <w:jc w:val="center"/>
              <w:rPr>
                <w:rFonts w:asciiTheme="minorHAnsi" w:hAnsiTheme="minorHAnsi" w:cstheme="minorHAnsi"/>
              </w:rPr>
            </w:pPr>
            <w:r w:rsidRPr="00991AF9">
              <w:rPr>
                <w:rFonts w:asciiTheme="minorHAnsi" w:hAnsiTheme="minorHAnsi" w:cstheme="minorHAnsi"/>
              </w:rPr>
              <w:t>modéré</w:t>
            </w:r>
          </w:p>
        </w:tc>
      </w:tr>
      <w:tr w:rsidR="00234177" w:rsidRPr="00991AF9" w14:paraId="7F8714BD" w14:textId="77777777" w:rsidTr="00991AF9">
        <w:trPr>
          <w:trHeight w:val="60"/>
        </w:trPr>
        <w:tc>
          <w:tcPr>
            <w:tcW w:w="2105" w:type="dxa"/>
            <w:vAlign w:val="center"/>
          </w:tcPr>
          <w:p w14:paraId="4D1A54AD" w14:textId="77777777" w:rsidR="00234177" w:rsidRPr="00991AF9" w:rsidRDefault="00234177" w:rsidP="00E5264D">
            <w:pPr>
              <w:jc w:val="center"/>
              <w:rPr>
                <w:rFonts w:asciiTheme="minorHAnsi" w:hAnsiTheme="minorHAnsi" w:cstheme="minorHAnsi"/>
              </w:rPr>
            </w:pPr>
            <w:r w:rsidRPr="00991AF9">
              <w:rPr>
                <w:rFonts w:asciiTheme="minorHAnsi" w:hAnsiTheme="minorHAnsi" w:cstheme="minorHAnsi"/>
              </w:rPr>
              <w:t>8</w:t>
            </w:r>
          </w:p>
        </w:tc>
        <w:tc>
          <w:tcPr>
            <w:tcW w:w="2104" w:type="dxa"/>
            <w:shd w:val="clear" w:color="auto" w:fill="FFFF00"/>
            <w:vAlign w:val="center"/>
          </w:tcPr>
          <w:p w14:paraId="062F5DCC" w14:textId="77777777" w:rsidR="00234177" w:rsidRPr="00991AF9" w:rsidRDefault="00234177" w:rsidP="00E5264D">
            <w:pPr>
              <w:jc w:val="center"/>
              <w:rPr>
                <w:rFonts w:asciiTheme="minorHAnsi" w:hAnsiTheme="minorHAnsi" w:cstheme="minorHAnsi"/>
              </w:rPr>
            </w:pPr>
            <w:r w:rsidRPr="00991AF9">
              <w:rPr>
                <w:rFonts w:asciiTheme="minorHAnsi" w:hAnsiTheme="minorHAnsi" w:cstheme="minorHAnsi"/>
              </w:rPr>
              <w:t>modéré</w:t>
            </w:r>
          </w:p>
        </w:tc>
        <w:tc>
          <w:tcPr>
            <w:tcW w:w="7977" w:type="dxa"/>
            <w:vAlign w:val="center"/>
          </w:tcPr>
          <w:p w14:paraId="622E12A1" w14:textId="77777777" w:rsidR="00234177" w:rsidRPr="00991AF9" w:rsidRDefault="00234177" w:rsidP="00E5264D">
            <w:pPr>
              <w:jc w:val="center"/>
              <w:rPr>
                <w:rFonts w:asciiTheme="minorHAnsi" w:hAnsiTheme="minorHAnsi" w:cstheme="minorHAnsi"/>
              </w:rPr>
            </w:pPr>
            <w:r w:rsidRPr="00991AF9">
              <w:rPr>
                <w:rFonts w:asciiTheme="minorHAnsi" w:hAnsiTheme="minorHAnsi" w:cstheme="minorHAnsi"/>
              </w:rPr>
              <w:t>100 m de haie à plat de peuplier que vous souhaitez remplacer par une autre essence</w:t>
            </w:r>
          </w:p>
        </w:tc>
        <w:tc>
          <w:tcPr>
            <w:tcW w:w="2105" w:type="dxa"/>
            <w:shd w:val="clear" w:color="auto" w:fill="FFFF00"/>
            <w:vAlign w:val="center"/>
          </w:tcPr>
          <w:p w14:paraId="1C8D9B2F" w14:textId="77777777" w:rsidR="00234177" w:rsidRPr="00991AF9" w:rsidRDefault="00234177" w:rsidP="00E5264D">
            <w:pPr>
              <w:jc w:val="center"/>
              <w:rPr>
                <w:rFonts w:asciiTheme="minorHAnsi" w:hAnsiTheme="minorHAnsi" w:cstheme="minorHAnsi"/>
              </w:rPr>
            </w:pPr>
            <w:r w:rsidRPr="00991AF9">
              <w:rPr>
                <w:rFonts w:asciiTheme="minorHAnsi" w:hAnsiTheme="minorHAnsi" w:cstheme="minorHAnsi"/>
              </w:rPr>
              <w:t>modéré</w:t>
            </w:r>
            <w:commentRangeEnd w:id="42"/>
            <w:r w:rsidRPr="00991AF9">
              <w:rPr>
                <w:rStyle w:val="Marquedecommentaire"/>
                <w:rFonts w:asciiTheme="minorHAnsi" w:hAnsiTheme="minorHAnsi" w:cstheme="minorHAnsi"/>
              </w:rPr>
              <w:commentReference w:id="42"/>
            </w:r>
          </w:p>
        </w:tc>
      </w:tr>
    </w:tbl>
    <w:p w14:paraId="7C339F7A" w14:textId="77777777" w:rsidR="00765450" w:rsidRPr="00991AF9" w:rsidRDefault="00765450">
      <w:pPr>
        <w:rPr>
          <w:rFonts w:asciiTheme="minorHAnsi" w:hAnsiTheme="minorHAnsi" w:cstheme="minorHAnsi"/>
        </w:rPr>
      </w:pPr>
    </w:p>
    <w:p w14:paraId="6379FF3C" w14:textId="77777777" w:rsidR="00765450" w:rsidRPr="00991AF9" w:rsidRDefault="00765450">
      <w:pPr>
        <w:rPr>
          <w:rFonts w:asciiTheme="minorHAnsi" w:hAnsiTheme="minorHAnsi" w:cstheme="minorHAnsi"/>
        </w:rPr>
      </w:pPr>
    </w:p>
    <w:p w14:paraId="5A417AA2" w14:textId="77777777" w:rsidR="00E47871" w:rsidRPr="00991AF9" w:rsidRDefault="00E47871">
      <w:pPr>
        <w:rPr>
          <w:rFonts w:asciiTheme="minorHAnsi" w:hAnsiTheme="minorHAnsi" w:cstheme="minorHAnsi"/>
        </w:rPr>
      </w:pPr>
    </w:p>
    <w:p w14:paraId="1D0A90E4" w14:textId="77777777" w:rsidR="002B1984" w:rsidRPr="00991AF9" w:rsidRDefault="002B1984">
      <w:pPr>
        <w:rPr>
          <w:rFonts w:asciiTheme="minorHAnsi" w:hAnsiTheme="minorHAnsi" w:cstheme="minorHAnsi"/>
        </w:rPr>
        <w:sectPr w:rsidR="002B1984" w:rsidRPr="00991AF9" w:rsidSect="00253B55">
          <w:pgSz w:w="16838" w:h="11906" w:orient="landscape"/>
          <w:pgMar w:top="1134" w:right="1701" w:bottom="709" w:left="1134" w:header="720" w:footer="720" w:gutter="0"/>
          <w:cols w:space="708"/>
          <w:docGrid w:linePitch="360"/>
        </w:sectPr>
      </w:pPr>
    </w:p>
    <w:p w14:paraId="39652DDB" w14:textId="77777777" w:rsidR="00512D9B" w:rsidRPr="00991AF9" w:rsidRDefault="002B2794" w:rsidP="0051667D">
      <w:pPr>
        <w:pStyle w:val="Titre1"/>
        <w:numPr>
          <w:ilvl w:val="0"/>
          <w:numId w:val="14"/>
        </w:numPr>
        <w:jc w:val="both"/>
        <w:rPr>
          <w:rFonts w:asciiTheme="minorHAnsi" w:hAnsiTheme="minorHAnsi" w:cstheme="minorHAnsi"/>
        </w:rPr>
      </w:pPr>
      <w:bookmarkStart w:id="43" w:name="_Toc493518691"/>
      <w:bookmarkStart w:id="44" w:name="_Toc158986622"/>
      <w:r w:rsidRPr="00991AF9">
        <w:rPr>
          <w:rFonts w:asciiTheme="minorHAnsi" w:hAnsiTheme="minorHAnsi" w:cstheme="minorHAnsi"/>
        </w:rPr>
        <w:lastRenderedPageBreak/>
        <w:t>Pratiques agricoles</w:t>
      </w:r>
      <w:bookmarkEnd w:id="43"/>
      <w:bookmarkEnd w:id="44"/>
    </w:p>
    <w:p w14:paraId="799CF8C8" w14:textId="77777777" w:rsidR="00512D9B" w:rsidRPr="00991AF9" w:rsidRDefault="00512D9B" w:rsidP="00F44CA5">
      <w:pPr>
        <w:rPr>
          <w:rFonts w:asciiTheme="minorHAnsi" w:hAnsiTheme="minorHAnsi" w:cstheme="minorHAnsi"/>
        </w:rPr>
      </w:pPr>
    </w:p>
    <w:p w14:paraId="160102C6" w14:textId="77777777" w:rsidR="00342BDD" w:rsidRPr="00991AF9" w:rsidRDefault="00342BDD" w:rsidP="0051667D">
      <w:pPr>
        <w:pStyle w:val="Titre1"/>
        <w:numPr>
          <w:ilvl w:val="1"/>
          <w:numId w:val="15"/>
        </w:numPr>
        <w:jc w:val="both"/>
        <w:rPr>
          <w:rFonts w:asciiTheme="minorHAnsi" w:hAnsiTheme="minorHAnsi" w:cstheme="minorHAnsi"/>
        </w:rPr>
      </w:pPr>
      <w:bookmarkStart w:id="45" w:name="_Toc493518692"/>
      <w:bookmarkStart w:id="46" w:name="_Toc158986623"/>
      <w:r w:rsidRPr="00991AF9">
        <w:rPr>
          <w:rFonts w:asciiTheme="minorHAnsi" w:hAnsiTheme="minorHAnsi" w:cstheme="minorHAnsi"/>
        </w:rPr>
        <w:t>Les points forts</w:t>
      </w:r>
      <w:bookmarkEnd w:id="45"/>
      <w:bookmarkEnd w:id="46"/>
      <w:r w:rsidR="00E5264D" w:rsidRPr="00991AF9">
        <w:rPr>
          <w:rFonts w:asciiTheme="minorHAnsi" w:hAnsiTheme="minorHAnsi" w:cstheme="minorHAnsi"/>
        </w:rPr>
        <w:t> </w:t>
      </w:r>
    </w:p>
    <w:p w14:paraId="3FD431FB" w14:textId="77777777" w:rsidR="00342BDD" w:rsidRPr="00991AF9" w:rsidRDefault="00574B34" w:rsidP="00F44CA5">
      <w:pPr>
        <w:spacing w:before="240" w:after="120"/>
        <w:jc w:val="left"/>
        <w:rPr>
          <w:rFonts w:asciiTheme="minorHAnsi" w:hAnsiTheme="minorHAnsi" w:cstheme="minorHAnsi"/>
          <w:szCs w:val="22"/>
        </w:rPr>
      </w:pPr>
      <w:r w:rsidRPr="00991AF9">
        <w:rPr>
          <w:rFonts w:asciiTheme="minorHAnsi" w:hAnsiTheme="minorHAnsi" w:cstheme="minorHAnsi"/>
          <w:b/>
          <w:szCs w:val="22"/>
        </w:rPr>
        <w:t>&lt;à personnaliser-début&gt;</w:t>
      </w:r>
      <w:commentRangeStart w:id="47"/>
      <w:r w:rsidR="00342BDD" w:rsidRPr="00991AF9">
        <w:rPr>
          <w:rFonts w:asciiTheme="minorHAnsi" w:hAnsiTheme="minorHAnsi" w:cstheme="minorHAnsi"/>
          <w:szCs w:val="22"/>
        </w:rPr>
        <w:t xml:space="preserve">Vos pratiques actuelles sont particulièrement bien adaptées : si vous mettez en place les  aménagements préconisés sur les parcelles 11 et 12, la totalité de votre exploitation passe en risque modéré vis-à-vis du ruissellement. </w:t>
      </w:r>
    </w:p>
    <w:p w14:paraId="4A8E5209" w14:textId="77777777" w:rsidR="00342BDD" w:rsidRPr="00991AF9" w:rsidRDefault="00342BDD" w:rsidP="00F44CA5">
      <w:pPr>
        <w:spacing w:before="240" w:after="120"/>
        <w:jc w:val="left"/>
        <w:rPr>
          <w:rFonts w:asciiTheme="minorHAnsi" w:hAnsiTheme="minorHAnsi" w:cstheme="minorHAnsi"/>
          <w:szCs w:val="22"/>
        </w:rPr>
      </w:pPr>
      <w:r w:rsidRPr="00991AF9">
        <w:rPr>
          <w:rFonts w:asciiTheme="minorHAnsi" w:hAnsiTheme="minorHAnsi" w:cstheme="minorHAnsi"/>
          <w:szCs w:val="22"/>
        </w:rPr>
        <w:t>Vo</w:t>
      </w:r>
      <w:r w:rsidR="00786C1E" w:rsidRPr="00991AF9">
        <w:rPr>
          <w:rFonts w:asciiTheme="minorHAnsi" w:hAnsiTheme="minorHAnsi" w:cstheme="minorHAnsi"/>
          <w:szCs w:val="22"/>
        </w:rPr>
        <w:t>s zones humides sont en prairie</w:t>
      </w:r>
      <w:r w:rsidRPr="00991AF9">
        <w:rPr>
          <w:rFonts w:asciiTheme="minorHAnsi" w:hAnsiTheme="minorHAnsi" w:cstheme="minorHAnsi"/>
          <w:szCs w:val="22"/>
        </w:rPr>
        <w:t xml:space="preserve"> permanente, ce qui permet d’éviter au mieux les transferts.</w:t>
      </w:r>
      <w:commentRangeEnd w:id="47"/>
      <w:r w:rsidR="00D56E5C" w:rsidRPr="00991AF9">
        <w:rPr>
          <w:rStyle w:val="Marquedecommentaire"/>
          <w:rFonts w:asciiTheme="minorHAnsi" w:hAnsiTheme="minorHAnsi" w:cstheme="minorHAnsi"/>
        </w:rPr>
        <w:commentReference w:id="47"/>
      </w:r>
      <w:r w:rsidR="00574B34" w:rsidRPr="00991AF9">
        <w:rPr>
          <w:rFonts w:asciiTheme="minorHAnsi" w:hAnsiTheme="minorHAnsi" w:cstheme="minorHAnsi"/>
          <w:b/>
          <w:szCs w:val="22"/>
        </w:rPr>
        <w:t>&lt;à personnaliser-fin&gt;</w:t>
      </w:r>
    </w:p>
    <w:p w14:paraId="50EDF3AB" w14:textId="77777777" w:rsidR="00342BDD" w:rsidRPr="00991AF9" w:rsidRDefault="00342BDD" w:rsidP="00F44CA5">
      <w:pPr>
        <w:pStyle w:val="Titre1"/>
        <w:ind w:left="720"/>
        <w:jc w:val="both"/>
        <w:rPr>
          <w:rFonts w:asciiTheme="minorHAnsi" w:hAnsiTheme="minorHAnsi" w:cstheme="minorHAnsi"/>
        </w:rPr>
      </w:pPr>
    </w:p>
    <w:p w14:paraId="53A9BD23" w14:textId="77777777" w:rsidR="00DF5972" w:rsidRPr="00991AF9" w:rsidRDefault="00DF5972" w:rsidP="005B08B5">
      <w:pPr>
        <w:pStyle w:val="Titre1"/>
        <w:numPr>
          <w:ilvl w:val="1"/>
          <w:numId w:val="15"/>
        </w:numPr>
        <w:jc w:val="both"/>
        <w:rPr>
          <w:rFonts w:asciiTheme="minorHAnsi" w:hAnsiTheme="minorHAnsi" w:cstheme="minorHAnsi"/>
        </w:rPr>
      </w:pPr>
      <w:bookmarkStart w:id="48" w:name="_Toc158986624"/>
      <w:bookmarkStart w:id="49" w:name="_Toc493518693"/>
      <w:r w:rsidRPr="00991AF9">
        <w:rPr>
          <w:rFonts w:asciiTheme="minorHAnsi" w:hAnsiTheme="minorHAnsi" w:cstheme="minorHAnsi"/>
        </w:rPr>
        <w:t>Les améliorations</w:t>
      </w:r>
      <w:bookmarkEnd w:id="48"/>
    </w:p>
    <w:p w14:paraId="31C9D5A3" w14:textId="77777777" w:rsidR="00DF5972" w:rsidRPr="00991AF9" w:rsidRDefault="00DF5972" w:rsidP="002932B9">
      <w:pPr>
        <w:spacing w:before="240" w:after="120"/>
        <w:jc w:val="left"/>
        <w:rPr>
          <w:rFonts w:asciiTheme="minorHAnsi" w:hAnsiTheme="minorHAnsi" w:cstheme="minorHAnsi"/>
          <w:szCs w:val="22"/>
        </w:rPr>
      </w:pPr>
      <w:r w:rsidRPr="00991AF9">
        <w:rPr>
          <w:rFonts w:asciiTheme="minorHAnsi" w:hAnsiTheme="minorHAnsi" w:cstheme="minorHAnsi"/>
          <w:b/>
          <w:szCs w:val="22"/>
        </w:rPr>
        <w:t>&lt;à personnaliser-début&gt;</w:t>
      </w:r>
      <w:r w:rsidR="00532F7B" w:rsidRPr="00991AF9">
        <w:rPr>
          <w:rFonts w:asciiTheme="minorHAnsi" w:hAnsiTheme="minorHAnsi" w:cstheme="minorHAnsi"/>
          <w:szCs w:val="22"/>
        </w:rPr>
        <w:t>xxxxxxxxxxxxxxxxxxxxxxxxxxxx</w:t>
      </w:r>
      <w:commentRangeStart w:id="50"/>
      <w:r w:rsidRPr="00991AF9">
        <w:rPr>
          <w:rFonts w:asciiTheme="minorHAnsi" w:hAnsiTheme="minorHAnsi" w:cstheme="minorHAnsi"/>
          <w:szCs w:val="22"/>
        </w:rPr>
        <w:t xml:space="preserve"> </w:t>
      </w:r>
      <w:commentRangeEnd w:id="50"/>
      <w:r w:rsidRPr="00991AF9">
        <w:rPr>
          <w:rStyle w:val="Marquedecommentaire"/>
          <w:rFonts w:asciiTheme="minorHAnsi" w:hAnsiTheme="minorHAnsi" w:cstheme="minorHAnsi"/>
        </w:rPr>
        <w:commentReference w:id="50"/>
      </w:r>
      <w:r w:rsidRPr="00991AF9">
        <w:rPr>
          <w:rFonts w:asciiTheme="minorHAnsi" w:hAnsiTheme="minorHAnsi" w:cstheme="minorHAnsi"/>
          <w:szCs w:val="22"/>
        </w:rPr>
        <w:t xml:space="preserve"> &lt;</w:t>
      </w:r>
      <w:r w:rsidRPr="00991AF9">
        <w:rPr>
          <w:rFonts w:asciiTheme="minorHAnsi" w:hAnsiTheme="minorHAnsi" w:cstheme="minorHAnsi"/>
          <w:b/>
          <w:szCs w:val="22"/>
        </w:rPr>
        <w:t>à personnaliser-fin&gt;</w:t>
      </w:r>
    </w:p>
    <w:p w14:paraId="2715939A" w14:textId="77777777" w:rsidR="00DF5972" w:rsidRPr="00991AF9" w:rsidRDefault="00DF5972" w:rsidP="00DF5972">
      <w:pPr>
        <w:rPr>
          <w:rFonts w:asciiTheme="minorHAnsi" w:hAnsiTheme="minorHAnsi" w:cstheme="minorHAnsi"/>
        </w:rPr>
      </w:pPr>
    </w:p>
    <w:p w14:paraId="01CC3611" w14:textId="77777777" w:rsidR="00DF5972" w:rsidRPr="00991AF9" w:rsidRDefault="00DF5972" w:rsidP="00DF5972">
      <w:pPr>
        <w:rPr>
          <w:rFonts w:asciiTheme="minorHAnsi" w:hAnsiTheme="minorHAnsi" w:cstheme="minorHAnsi"/>
        </w:rPr>
      </w:pPr>
    </w:p>
    <w:p w14:paraId="1242E9B8" w14:textId="77777777" w:rsidR="00DF5972" w:rsidRPr="00991AF9" w:rsidRDefault="00DF5972" w:rsidP="00DF5972">
      <w:pPr>
        <w:rPr>
          <w:rFonts w:asciiTheme="minorHAnsi" w:hAnsiTheme="minorHAnsi" w:cstheme="minorHAnsi"/>
        </w:rPr>
      </w:pPr>
    </w:p>
    <w:p w14:paraId="2C0CEC86" w14:textId="77777777" w:rsidR="00DF5972" w:rsidRPr="00991AF9" w:rsidRDefault="00DF5972" w:rsidP="00DF5972">
      <w:pPr>
        <w:rPr>
          <w:rFonts w:asciiTheme="minorHAnsi" w:hAnsiTheme="minorHAnsi" w:cstheme="minorHAnsi"/>
        </w:rPr>
      </w:pPr>
    </w:p>
    <w:p w14:paraId="06DA8F66" w14:textId="77777777" w:rsidR="005B08B5" w:rsidRPr="00991AF9" w:rsidRDefault="00CB78E9" w:rsidP="00DF5972">
      <w:pPr>
        <w:pStyle w:val="Titre1"/>
        <w:numPr>
          <w:ilvl w:val="1"/>
          <w:numId w:val="23"/>
        </w:numPr>
        <w:jc w:val="both"/>
        <w:rPr>
          <w:rFonts w:asciiTheme="minorHAnsi" w:hAnsiTheme="minorHAnsi" w:cstheme="minorHAnsi"/>
        </w:rPr>
      </w:pPr>
      <w:bookmarkStart w:id="51" w:name="_Toc158986625"/>
      <w:r w:rsidRPr="00991AF9">
        <w:rPr>
          <w:rFonts w:asciiTheme="minorHAnsi" w:hAnsiTheme="minorHAnsi" w:cstheme="minorHAnsi"/>
        </w:rPr>
        <w:t>Les p</w:t>
      </w:r>
      <w:r w:rsidR="005B08B5" w:rsidRPr="00991AF9">
        <w:rPr>
          <w:rFonts w:asciiTheme="minorHAnsi" w:hAnsiTheme="minorHAnsi" w:cstheme="minorHAnsi"/>
        </w:rPr>
        <w:t>réconisations sur les pa</w:t>
      </w:r>
      <w:r w:rsidR="00684E8E" w:rsidRPr="00991AF9">
        <w:rPr>
          <w:rFonts w:asciiTheme="minorHAnsi" w:hAnsiTheme="minorHAnsi" w:cstheme="minorHAnsi"/>
        </w:rPr>
        <w:t>rcelles à risque de transfert (f</w:t>
      </w:r>
      <w:r w:rsidR="005B08B5" w:rsidRPr="00991AF9">
        <w:rPr>
          <w:rFonts w:asciiTheme="minorHAnsi" w:hAnsiTheme="minorHAnsi" w:cstheme="minorHAnsi"/>
        </w:rPr>
        <w:t xml:space="preserve">ort </w:t>
      </w:r>
      <w:r w:rsidR="00684E8E" w:rsidRPr="00991AF9">
        <w:rPr>
          <w:rFonts w:asciiTheme="minorHAnsi" w:hAnsiTheme="minorHAnsi" w:cstheme="minorHAnsi"/>
        </w:rPr>
        <w:t>et m</w:t>
      </w:r>
      <w:r w:rsidR="005B08B5" w:rsidRPr="00991AF9">
        <w:rPr>
          <w:rFonts w:asciiTheme="minorHAnsi" w:hAnsiTheme="minorHAnsi" w:cstheme="minorHAnsi"/>
        </w:rPr>
        <w:t>oyen)</w:t>
      </w:r>
      <w:bookmarkEnd w:id="49"/>
      <w:bookmarkEnd w:id="51"/>
    </w:p>
    <w:p w14:paraId="09BBF0CF" w14:textId="77777777" w:rsidR="000018A6" w:rsidRPr="00991AF9" w:rsidRDefault="00AA6F36" w:rsidP="005B08B5">
      <w:pPr>
        <w:tabs>
          <w:tab w:val="num" w:pos="360"/>
        </w:tabs>
        <w:spacing w:before="240" w:after="120"/>
        <w:ind w:left="340" w:hanging="340"/>
        <w:jc w:val="left"/>
        <w:rPr>
          <w:rFonts w:asciiTheme="minorHAnsi" w:hAnsiTheme="minorHAnsi" w:cstheme="minorHAnsi"/>
          <w:szCs w:val="22"/>
        </w:rPr>
      </w:pPr>
      <w:r w:rsidRPr="00991AF9">
        <w:rPr>
          <w:rFonts w:asciiTheme="minorHAnsi" w:hAnsiTheme="minorHAnsi" w:cstheme="minorHAnsi"/>
          <w:szCs w:val="22"/>
        </w:rPr>
        <w:t>Sur les parcelles classées à risque fort ET moyen de transfert des produits phytosanitaires vers les eaux, les pratiques de protection des cultures et de gestion des inter-cultures conseillées sont les suivantes </w:t>
      </w:r>
      <w:r w:rsidR="00CB78E9" w:rsidRPr="00991AF9">
        <w:rPr>
          <w:rFonts w:asciiTheme="minorHAnsi" w:hAnsiTheme="minorHAnsi" w:cstheme="minorHAnsi"/>
          <w:szCs w:val="22"/>
        </w:rPr>
        <w:t xml:space="preserve">(d’après le tableau </w:t>
      </w:r>
      <w:r w:rsidR="00D00BEE" w:rsidRPr="00991AF9">
        <w:rPr>
          <w:rFonts w:asciiTheme="minorHAnsi" w:hAnsiTheme="minorHAnsi" w:cstheme="minorHAnsi"/>
          <w:szCs w:val="22"/>
        </w:rPr>
        <w:t>des préconisations annexe 1</w:t>
      </w:r>
      <w:r w:rsidR="00CB78E9" w:rsidRPr="00991AF9">
        <w:rPr>
          <w:rFonts w:asciiTheme="minorHAnsi" w:hAnsiTheme="minorHAnsi" w:cstheme="minorHAnsi"/>
          <w:szCs w:val="22"/>
        </w:rPr>
        <w:t>)</w:t>
      </w:r>
      <w:r w:rsidRPr="00991AF9">
        <w:rPr>
          <w:rFonts w:asciiTheme="minorHAnsi" w:hAnsiTheme="minorHAnsi" w:cstheme="minorHAnsi"/>
          <w:szCs w:val="22"/>
        </w:rPr>
        <w:t>:</w:t>
      </w:r>
      <w:r w:rsidR="00574B34" w:rsidRPr="00991AF9">
        <w:rPr>
          <w:rFonts w:asciiTheme="minorHAnsi" w:hAnsiTheme="minorHAnsi" w:cstheme="minorHAnsi"/>
          <w:b/>
          <w:szCs w:val="22"/>
        </w:rPr>
        <w:t xml:space="preserve"> </w:t>
      </w:r>
    </w:p>
    <w:tbl>
      <w:tblPr>
        <w:tblpPr w:leftFromText="141" w:rightFromText="141" w:vertAnchor="text" w:horzAnchor="margin" w:tblpY="327"/>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410"/>
        <w:gridCol w:w="7219"/>
      </w:tblGrid>
      <w:tr w:rsidR="00B16206" w:rsidRPr="00991AF9" w14:paraId="5F247CB4" w14:textId="77777777" w:rsidTr="00991AF9">
        <w:tc>
          <w:tcPr>
            <w:tcW w:w="2410" w:type="dxa"/>
          </w:tcPr>
          <w:p w14:paraId="0A11E3E2" w14:textId="77777777" w:rsidR="00B16206" w:rsidRPr="00991AF9" w:rsidRDefault="00B16206" w:rsidP="00B16206">
            <w:pPr>
              <w:tabs>
                <w:tab w:val="num" w:pos="360"/>
              </w:tabs>
              <w:spacing w:before="240" w:after="120"/>
              <w:ind w:left="340" w:hanging="340"/>
              <w:jc w:val="left"/>
              <w:rPr>
                <w:rFonts w:asciiTheme="minorHAnsi" w:hAnsiTheme="minorHAnsi" w:cstheme="minorHAnsi"/>
                <w:szCs w:val="22"/>
              </w:rPr>
            </w:pPr>
            <w:commentRangeStart w:id="52"/>
            <w:r w:rsidRPr="00991AF9">
              <w:rPr>
                <w:rFonts w:asciiTheme="minorHAnsi" w:hAnsiTheme="minorHAnsi" w:cstheme="minorHAnsi"/>
                <w:szCs w:val="22"/>
              </w:rPr>
              <w:t>Parcelles</w:t>
            </w:r>
          </w:p>
        </w:tc>
        <w:tc>
          <w:tcPr>
            <w:tcW w:w="7219" w:type="dxa"/>
          </w:tcPr>
          <w:p w14:paraId="6B600ECB" w14:textId="77777777" w:rsidR="00B16206" w:rsidRPr="00991AF9" w:rsidRDefault="00B16206" w:rsidP="00B16206">
            <w:pPr>
              <w:tabs>
                <w:tab w:val="num" w:pos="360"/>
              </w:tabs>
              <w:spacing w:before="240" w:after="120"/>
              <w:ind w:left="340" w:hanging="340"/>
              <w:jc w:val="left"/>
              <w:rPr>
                <w:rFonts w:asciiTheme="minorHAnsi" w:hAnsiTheme="minorHAnsi" w:cstheme="minorHAnsi"/>
                <w:szCs w:val="22"/>
              </w:rPr>
            </w:pPr>
            <w:r w:rsidRPr="00991AF9">
              <w:rPr>
                <w:rFonts w:asciiTheme="minorHAnsi" w:hAnsiTheme="minorHAnsi" w:cstheme="minorHAnsi"/>
                <w:szCs w:val="22"/>
              </w:rPr>
              <w:t>Pratiques de protection des cultures conseillées</w:t>
            </w:r>
          </w:p>
        </w:tc>
      </w:tr>
      <w:tr w:rsidR="00B16206" w:rsidRPr="00991AF9" w14:paraId="309C9775" w14:textId="77777777" w:rsidTr="00991AF9">
        <w:tc>
          <w:tcPr>
            <w:tcW w:w="2410" w:type="dxa"/>
          </w:tcPr>
          <w:p w14:paraId="15D0E214" w14:textId="77777777" w:rsidR="00B16206" w:rsidRPr="00991AF9" w:rsidRDefault="00221FFA" w:rsidP="00B16206">
            <w:pPr>
              <w:tabs>
                <w:tab w:val="num" w:pos="360"/>
              </w:tabs>
              <w:spacing w:before="240" w:after="120"/>
              <w:ind w:left="340" w:hanging="340"/>
              <w:jc w:val="left"/>
              <w:rPr>
                <w:rFonts w:asciiTheme="minorHAnsi" w:hAnsiTheme="minorHAnsi" w:cstheme="minorHAnsi"/>
                <w:szCs w:val="22"/>
              </w:rPr>
            </w:pPr>
            <w:r w:rsidRPr="00991AF9">
              <w:rPr>
                <w:rFonts w:asciiTheme="minorHAnsi" w:hAnsiTheme="minorHAnsi" w:cstheme="minorHAnsi"/>
                <w:szCs w:val="22"/>
              </w:rPr>
              <w:t xml:space="preserve">2, </w:t>
            </w:r>
            <w:r w:rsidR="00B16206" w:rsidRPr="00991AF9">
              <w:rPr>
                <w:rFonts w:asciiTheme="minorHAnsi" w:hAnsiTheme="minorHAnsi" w:cstheme="minorHAnsi"/>
                <w:szCs w:val="22"/>
              </w:rPr>
              <w:t>11 et 12</w:t>
            </w:r>
          </w:p>
        </w:tc>
        <w:tc>
          <w:tcPr>
            <w:tcW w:w="7219" w:type="dxa"/>
          </w:tcPr>
          <w:p w14:paraId="097DE732" w14:textId="77777777" w:rsidR="00B16206" w:rsidRPr="00991AF9" w:rsidRDefault="00B16206" w:rsidP="00B16206">
            <w:pPr>
              <w:tabs>
                <w:tab w:val="num" w:pos="360"/>
              </w:tabs>
              <w:spacing w:before="240" w:after="120"/>
              <w:ind w:left="340" w:hanging="340"/>
              <w:jc w:val="left"/>
              <w:rPr>
                <w:rFonts w:asciiTheme="minorHAnsi" w:hAnsiTheme="minorHAnsi" w:cstheme="minorHAnsi"/>
                <w:szCs w:val="22"/>
              </w:rPr>
            </w:pPr>
            <w:r w:rsidRPr="00991AF9">
              <w:rPr>
                <w:rFonts w:asciiTheme="minorHAnsi" w:hAnsiTheme="minorHAnsi" w:cstheme="minorHAnsi"/>
                <w:szCs w:val="22"/>
              </w:rPr>
              <w:t>Utilisation des produits de groupe 1</w:t>
            </w:r>
          </w:p>
          <w:p w14:paraId="3E1B190B" w14:textId="77777777" w:rsidR="00B16206" w:rsidRPr="00991AF9" w:rsidRDefault="00B16206" w:rsidP="00B16206">
            <w:pPr>
              <w:tabs>
                <w:tab w:val="num" w:pos="360"/>
              </w:tabs>
              <w:spacing w:before="240" w:after="120"/>
              <w:ind w:left="340" w:hanging="340"/>
              <w:jc w:val="left"/>
              <w:rPr>
                <w:rFonts w:asciiTheme="minorHAnsi" w:hAnsiTheme="minorHAnsi" w:cstheme="minorHAnsi"/>
                <w:szCs w:val="22"/>
              </w:rPr>
            </w:pPr>
            <w:r w:rsidRPr="00991AF9">
              <w:rPr>
                <w:rFonts w:asciiTheme="minorHAnsi" w:hAnsiTheme="minorHAnsi" w:cstheme="minorHAnsi"/>
                <w:szCs w:val="22"/>
              </w:rPr>
              <w:t xml:space="preserve">Incorporation des résidus 3 à 5 jours après traitement en période d’interculture </w:t>
            </w:r>
            <w:commentRangeEnd w:id="52"/>
            <w:r w:rsidR="00C02313" w:rsidRPr="00991AF9">
              <w:rPr>
                <w:rStyle w:val="Marquedecommentaire"/>
                <w:rFonts w:asciiTheme="minorHAnsi" w:hAnsiTheme="minorHAnsi" w:cstheme="minorHAnsi"/>
              </w:rPr>
              <w:commentReference w:id="52"/>
            </w:r>
          </w:p>
        </w:tc>
      </w:tr>
    </w:tbl>
    <w:p w14:paraId="026B42E4" w14:textId="77777777" w:rsidR="00B16206" w:rsidRPr="00991AF9" w:rsidRDefault="00B16206" w:rsidP="005B08B5">
      <w:pPr>
        <w:tabs>
          <w:tab w:val="num" w:pos="360"/>
        </w:tabs>
        <w:spacing w:before="240" w:after="120"/>
        <w:ind w:left="340" w:hanging="340"/>
        <w:jc w:val="left"/>
        <w:rPr>
          <w:rFonts w:asciiTheme="minorHAnsi" w:hAnsiTheme="minorHAnsi" w:cstheme="minorHAnsi"/>
          <w:szCs w:val="22"/>
        </w:rPr>
      </w:pPr>
    </w:p>
    <w:p w14:paraId="67F1E112" w14:textId="77777777" w:rsidR="00532F7B" w:rsidRPr="00991AF9" w:rsidRDefault="00B16206" w:rsidP="00532F7B">
      <w:pPr>
        <w:pStyle w:val="Titre1"/>
        <w:ind w:left="600"/>
        <w:jc w:val="both"/>
        <w:rPr>
          <w:rFonts w:asciiTheme="minorHAnsi" w:hAnsiTheme="minorHAnsi" w:cstheme="minorHAnsi"/>
        </w:rPr>
      </w:pPr>
      <w:r w:rsidRPr="00991AF9">
        <w:rPr>
          <w:rFonts w:asciiTheme="minorHAnsi" w:hAnsiTheme="minorHAnsi" w:cstheme="minorHAnsi"/>
          <w:szCs w:val="22"/>
        </w:rPr>
        <w:br w:type="page"/>
      </w:r>
      <w:bookmarkStart w:id="53" w:name="_Toc493518694"/>
    </w:p>
    <w:p w14:paraId="45544AE1" w14:textId="77777777" w:rsidR="00532F7B" w:rsidRPr="00991AF9" w:rsidRDefault="00532F7B" w:rsidP="00532F7B">
      <w:pPr>
        <w:pStyle w:val="Titre1"/>
        <w:ind w:left="600"/>
        <w:jc w:val="both"/>
        <w:rPr>
          <w:rFonts w:asciiTheme="minorHAnsi" w:hAnsiTheme="minorHAnsi" w:cstheme="minorHAnsi"/>
        </w:rPr>
      </w:pPr>
    </w:p>
    <w:p w14:paraId="4DC97453" w14:textId="77777777" w:rsidR="00B16206" w:rsidRPr="00991AF9" w:rsidRDefault="00B16206" w:rsidP="00532F7B">
      <w:pPr>
        <w:pStyle w:val="Titre1"/>
        <w:numPr>
          <w:ilvl w:val="0"/>
          <w:numId w:val="14"/>
        </w:numPr>
        <w:jc w:val="both"/>
        <w:rPr>
          <w:rFonts w:asciiTheme="minorHAnsi" w:hAnsiTheme="minorHAnsi" w:cstheme="minorHAnsi"/>
        </w:rPr>
      </w:pPr>
      <w:bookmarkStart w:id="54" w:name="_Toc158986626"/>
      <w:r w:rsidRPr="00991AF9">
        <w:rPr>
          <w:rFonts w:asciiTheme="minorHAnsi" w:hAnsiTheme="minorHAnsi" w:cstheme="minorHAnsi"/>
        </w:rPr>
        <w:t>Synthèse du diagnostic</w:t>
      </w:r>
      <w:bookmarkEnd w:id="53"/>
      <w:bookmarkEnd w:id="54"/>
    </w:p>
    <w:p w14:paraId="44808525" w14:textId="77777777" w:rsidR="00B16206" w:rsidRPr="00991AF9" w:rsidRDefault="00B16206" w:rsidP="00B16206">
      <w:pPr>
        <w:rPr>
          <w:rFonts w:asciiTheme="minorHAnsi" w:hAnsiTheme="minorHAnsi" w:cs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6623"/>
      </w:tblGrid>
      <w:tr w:rsidR="00D00BEE" w:rsidRPr="00991AF9" w14:paraId="52BE15C7" w14:textId="77777777" w:rsidTr="00D4160B">
        <w:tc>
          <w:tcPr>
            <w:tcW w:w="3227" w:type="dxa"/>
            <w:shd w:val="clear" w:color="auto" w:fill="auto"/>
          </w:tcPr>
          <w:p w14:paraId="1180B2FD" w14:textId="77777777" w:rsidR="00D00BEE" w:rsidRPr="00991AF9" w:rsidRDefault="00D00BEE" w:rsidP="00D4160B">
            <w:pPr>
              <w:pStyle w:val="Titre2"/>
              <w:jc w:val="left"/>
              <w:rPr>
                <w:rFonts w:asciiTheme="minorHAnsi" w:hAnsiTheme="minorHAnsi" w:cstheme="minorHAnsi"/>
              </w:rPr>
            </w:pPr>
            <w:bookmarkStart w:id="55" w:name="_Toc493518695"/>
            <w:bookmarkStart w:id="56" w:name="_Toc493518968"/>
            <w:bookmarkStart w:id="57" w:name="_Toc158986627"/>
            <w:commentRangeStart w:id="58"/>
            <w:r w:rsidRPr="00991AF9">
              <w:rPr>
                <w:rFonts w:asciiTheme="minorHAnsi" w:hAnsiTheme="minorHAnsi" w:cstheme="minorHAnsi"/>
              </w:rPr>
              <w:t>Les aménagements et pratiques à maintenir</w:t>
            </w:r>
            <w:bookmarkEnd w:id="55"/>
            <w:bookmarkEnd w:id="56"/>
            <w:bookmarkEnd w:id="57"/>
          </w:p>
          <w:p w14:paraId="115F3F86" w14:textId="77777777" w:rsidR="00D00BEE" w:rsidRPr="00991AF9" w:rsidRDefault="00D00BEE" w:rsidP="00D4160B">
            <w:pPr>
              <w:jc w:val="left"/>
              <w:rPr>
                <w:rFonts w:asciiTheme="minorHAnsi" w:hAnsiTheme="minorHAnsi" w:cstheme="minorHAnsi"/>
                <w:sz w:val="24"/>
              </w:rPr>
            </w:pPr>
          </w:p>
        </w:tc>
        <w:tc>
          <w:tcPr>
            <w:tcW w:w="6976" w:type="dxa"/>
            <w:shd w:val="clear" w:color="auto" w:fill="auto"/>
          </w:tcPr>
          <w:p w14:paraId="0E14A038" w14:textId="77777777" w:rsidR="00D00BEE" w:rsidRPr="00991AF9" w:rsidRDefault="00D00BEE" w:rsidP="00D4160B">
            <w:pPr>
              <w:jc w:val="left"/>
              <w:rPr>
                <w:rFonts w:asciiTheme="minorHAnsi" w:hAnsiTheme="minorHAnsi" w:cstheme="minorHAnsi"/>
              </w:rPr>
            </w:pPr>
            <w:r w:rsidRPr="00991AF9">
              <w:rPr>
                <w:rFonts w:asciiTheme="minorHAnsi" w:hAnsiTheme="minorHAnsi" w:cstheme="minorHAnsi"/>
              </w:rPr>
              <w:t xml:space="preserve">Le système d’exploitation actuel permet en grande partie de se prémunir contre les risques de transferts de produits phytosanitaires vers le cours d’eau. </w:t>
            </w:r>
          </w:p>
          <w:p w14:paraId="48534216" w14:textId="77777777" w:rsidR="00D00BEE" w:rsidRPr="00991AF9" w:rsidRDefault="00D00BEE" w:rsidP="00D4160B">
            <w:pPr>
              <w:numPr>
                <w:ilvl w:val="0"/>
                <w:numId w:val="9"/>
              </w:numPr>
              <w:jc w:val="left"/>
              <w:rPr>
                <w:rFonts w:asciiTheme="minorHAnsi" w:hAnsiTheme="minorHAnsi" w:cstheme="minorHAnsi"/>
              </w:rPr>
            </w:pPr>
            <w:r w:rsidRPr="00991AF9">
              <w:rPr>
                <w:rFonts w:asciiTheme="minorHAnsi" w:hAnsiTheme="minorHAnsi" w:cstheme="minorHAnsi"/>
              </w:rPr>
              <w:t xml:space="preserve">Les zones humides de bas-fonds sont toujours en herbe. </w:t>
            </w:r>
          </w:p>
          <w:p w14:paraId="3D1B133E" w14:textId="77777777" w:rsidR="00D00BEE" w:rsidRPr="00991AF9" w:rsidRDefault="00D00BEE" w:rsidP="00D4160B">
            <w:pPr>
              <w:numPr>
                <w:ilvl w:val="0"/>
                <w:numId w:val="9"/>
              </w:numPr>
              <w:jc w:val="left"/>
              <w:rPr>
                <w:rFonts w:asciiTheme="minorHAnsi" w:hAnsiTheme="minorHAnsi" w:cstheme="minorHAnsi"/>
                <w:sz w:val="24"/>
              </w:rPr>
            </w:pPr>
            <w:r w:rsidRPr="00991AF9">
              <w:rPr>
                <w:rFonts w:asciiTheme="minorHAnsi" w:hAnsiTheme="minorHAnsi" w:cstheme="minorHAnsi"/>
              </w:rPr>
              <w:t>Une grande partie des parcelles en pente sont protégées en amont par les zones humides qui restent en herbe.</w:t>
            </w:r>
          </w:p>
        </w:tc>
      </w:tr>
      <w:tr w:rsidR="00D00BEE" w:rsidRPr="00991AF9" w14:paraId="2D611A40" w14:textId="77777777" w:rsidTr="00D4160B">
        <w:tc>
          <w:tcPr>
            <w:tcW w:w="3227" w:type="dxa"/>
            <w:shd w:val="clear" w:color="auto" w:fill="auto"/>
          </w:tcPr>
          <w:p w14:paraId="61564E7B" w14:textId="77777777" w:rsidR="00D00BEE" w:rsidRPr="00991AF9" w:rsidRDefault="00D00BEE" w:rsidP="00D4160B">
            <w:pPr>
              <w:pStyle w:val="Titre2"/>
              <w:jc w:val="left"/>
              <w:rPr>
                <w:rFonts w:asciiTheme="minorHAnsi" w:hAnsiTheme="minorHAnsi" w:cstheme="minorHAnsi"/>
              </w:rPr>
            </w:pPr>
            <w:bookmarkStart w:id="59" w:name="_Toc493518696"/>
            <w:bookmarkStart w:id="60" w:name="_Toc493518969"/>
            <w:bookmarkStart w:id="61" w:name="_Toc158986628"/>
            <w:r w:rsidRPr="00991AF9">
              <w:rPr>
                <w:rFonts w:asciiTheme="minorHAnsi" w:hAnsiTheme="minorHAnsi" w:cstheme="minorHAnsi"/>
              </w:rPr>
              <w:t>Les aménagements prioritaires à créer</w:t>
            </w:r>
            <w:bookmarkEnd w:id="59"/>
            <w:bookmarkEnd w:id="60"/>
            <w:bookmarkEnd w:id="61"/>
          </w:p>
          <w:p w14:paraId="470DA0B2" w14:textId="77777777" w:rsidR="00D00BEE" w:rsidRPr="00991AF9" w:rsidRDefault="00D00BEE" w:rsidP="00D4160B">
            <w:pPr>
              <w:jc w:val="left"/>
              <w:rPr>
                <w:rFonts w:asciiTheme="minorHAnsi" w:hAnsiTheme="minorHAnsi" w:cstheme="minorHAnsi"/>
                <w:sz w:val="24"/>
              </w:rPr>
            </w:pPr>
          </w:p>
        </w:tc>
        <w:tc>
          <w:tcPr>
            <w:tcW w:w="6976" w:type="dxa"/>
            <w:shd w:val="clear" w:color="auto" w:fill="auto"/>
          </w:tcPr>
          <w:p w14:paraId="70DAA899" w14:textId="0519E27E" w:rsidR="00D00BEE" w:rsidRPr="00991AF9" w:rsidRDefault="00D00BEE" w:rsidP="00D4160B">
            <w:pPr>
              <w:jc w:val="left"/>
              <w:rPr>
                <w:rFonts w:asciiTheme="minorHAnsi" w:hAnsiTheme="minorHAnsi" w:cstheme="minorHAnsi"/>
              </w:rPr>
            </w:pPr>
            <w:r w:rsidRPr="00991AF9">
              <w:rPr>
                <w:rFonts w:asciiTheme="minorHAnsi" w:hAnsiTheme="minorHAnsi" w:cstheme="minorHAnsi"/>
              </w:rPr>
              <w:t xml:space="preserve">Regarnir le talus de la parcelle 11 et mettre en place un talus en bas de la parcelle 12 </w:t>
            </w:r>
            <w:r w:rsidR="002932B9" w:rsidRPr="00991AF9">
              <w:rPr>
                <w:rFonts w:asciiTheme="minorHAnsi" w:hAnsiTheme="minorHAnsi" w:cstheme="minorHAnsi"/>
              </w:rPr>
              <w:t>permettra</w:t>
            </w:r>
            <w:r w:rsidR="002932B9">
              <w:rPr>
                <w:rFonts w:asciiTheme="minorHAnsi" w:hAnsiTheme="minorHAnsi" w:cstheme="minorHAnsi"/>
              </w:rPr>
              <w:t>ient</w:t>
            </w:r>
            <w:r w:rsidRPr="00991AF9">
              <w:rPr>
                <w:rFonts w:asciiTheme="minorHAnsi" w:hAnsiTheme="minorHAnsi" w:cstheme="minorHAnsi"/>
              </w:rPr>
              <w:t xml:space="preserve"> de ne plus avoir de parcelle classées à risque fort de ruissellement. Les transferts par ruissellement de l’exploitation seront donc fortement diminués.</w:t>
            </w:r>
          </w:p>
          <w:p w14:paraId="0F82F0EB" w14:textId="77777777" w:rsidR="00D00BEE" w:rsidRPr="00991AF9" w:rsidRDefault="00D00BEE" w:rsidP="00D4160B">
            <w:pPr>
              <w:jc w:val="left"/>
              <w:rPr>
                <w:rFonts w:asciiTheme="minorHAnsi" w:hAnsiTheme="minorHAnsi" w:cstheme="minorHAnsi"/>
                <w:sz w:val="24"/>
              </w:rPr>
            </w:pPr>
          </w:p>
        </w:tc>
      </w:tr>
      <w:tr w:rsidR="00D00BEE" w:rsidRPr="00991AF9" w14:paraId="46FFC0BB" w14:textId="77777777" w:rsidTr="00D4160B">
        <w:tc>
          <w:tcPr>
            <w:tcW w:w="3227" w:type="dxa"/>
            <w:shd w:val="clear" w:color="auto" w:fill="auto"/>
          </w:tcPr>
          <w:p w14:paraId="0138C98B" w14:textId="77777777" w:rsidR="00D00BEE" w:rsidRPr="00991AF9" w:rsidRDefault="00D00BEE" w:rsidP="00D4160B">
            <w:pPr>
              <w:pStyle w:val="Titre2"/>
              <w:jc w:val="left"/>
              <w:rPr>
                <w:rFonts w:asciiTheme="minorHAnsi" w:hAnsiTheme="minorHAnsi" w:cstheme="minorHAnsi"/>
              </w:rPr>
            </w:pPr>
            <w:bookmarkStart w:id="62" w:name="_Toc493518697"/>
            <w:bookmarkStart w:id="63" w:name="_Toc493518970"/>
            <w:bookmarkStart w:id="64" w:name="_Toc158986629"/>
            <w:r w:rsidRPr="00991AF9">
              <w:rPr>
                <w:rFonts w:asciiTheme="minorHAnsi" w:hAnsiTheme="minorHAnsi" w:cstheme="minorHAnsi"/>
              </w:rPr>
              <w:t>Les modifications de pratiques</w:t>
            </w:r>
            <w:bookmarkEnd w:id="62"/>
            <w:bookmarkEnd w:id="63"/>
            <w:bookmarkEnd w:id="64"/>
          </w:p>
          <w:p w14:paraId="7A988720" w14:textId="77777777" w:rsidR="00D00BEE" w:rsidRPr="00991AF9" w:rsidRDefault="00D00BEE" w:rsidP="00D4160B">
            <w:pPr>
              <w:jc w:val="left"/>
              <w:rPr>
                <w:rFonts w:asciiTheme="minorHAnsi" w:hAnsiTheme="minorHAnsi" w:cstheme="minorHAnsi"/>
                <w:sz w:val="24"/>
              </w:rPr>
            </w:pPr>
          </w:p>
        </w:tc>
        <w:tc>
          <w:tcPr>
            <w:tcW w:w="6976" w:type="dxa"/>
            <w:shd w:val="clear" w:color="auto" w:fill="auto"/>
          </w:tcPr>
          <w:p w14:paraId="4884C838" w14:textId="77777777" w:rsidR="00D00BEE" w:rsidRPr="00991AF9" w:rsidRDefault="00D00BEE" w:rsidP="00D4160B">
            <w:pPr>
              <w:jc w:val="left"/>
              <w:rPr>
                <w:rFonts w:asciiTheme="minorHAnsi" w:hAnsiTheme="minorHAnsi" w:cstheme="minorHAnsi"/>
              </w:rPr>
            </w:pPr>
            <w:r w:rsidRPr="00991AF9">
              <w:rPr>
                <w:rFonts w:asciiTheme="minorHAnsi" w:hAnsiTheme="minorHAnsi" w:cstheme="minorHAnsi"/>
              </w:rPr>
              <w:t>Il est conseillé de ne pas utiliser les produits des groupes 2 et 3 sur la parcelle n°2.</w:t>
            </w:r>
            <w:commentRangeEnd w:id="58"/>
            <w:r w:rsidR="00D56E5C" w:rsidRPr="00991AF9">
              <w:rPr>
                <w:rStyle w:val="Marquedecommentaire"/>
                <w:rFonts w:asciiTheme="minorHAnsi" w:hAnsiTheme="minorHAnsi" w:cstheme="minorHAnsi"/>
              </w:rPr>
              <w:commentReference w:id="58"/>
            </w:r>
          </w:p>
          <w:p w14:paraId="2901D972" w14:textId="77777777" w:rsidR="00D00BEE" w:rsidRPr="00991AF9" w:rsidRDefault="00D00BEE" w:rsidP="00D4160B">
            <w:pPr>
              <w:jc w:val="left"/>
              <w:rPr>
                <w:rFonts w:asciiTheme="minorHAnsi" w:hAnsiTheme="minorHAnsi" w:cstheme="minorHAnsi"/>
                <w:sz w:val="24"/>
              </w:rPr>
            </w:pPr>
          </w:p>
        </w:tc>
      </w:tr>
    </w:tbl>
    <w:p w14:paraId="5C91A95D" w14:textId="77777777" w:rsidR="00D00BEE" w:rsidRPr="00991AF9" w:rsidRDefault="00D00BEE" w:rsidP="00B16206">
      <w:pPr>
        <w:rPr>
          <w:rFonts w:asciiTheme="minorHAnsi" w:hAnsiTheme="minorHAnsi" w:cstheme="minorHAnsi"/>
          <w:sz w:val="24"/>
        </w:rPr>
      </w:pPr>
    </w:p>
    <w:p w14:paraId="5B1B300C" w14:textId="77777777" w:rsidR="00B16206" w:rsidRPr="00991AF9" w:rsidRDefault="00B16206" w:rsidP="00B16206">
      <w:pPr>
        <w:rPr>
          <w:rFonts w:asciiTheme="minorHAnsi" w:hAnsiTheme="minorHAnsi" w:cstheme="minorHAnsi"/>
        </w:rPr>
      </w:pPr>
    </w:p>
    <w:p w14:paraId="3D0F1F57" w14:textId="4527A348" w:rsidR="00B16206" w:rsidRPr="00991AF9" w:rsidRDefault="00B16206" w:rsidP="00D00BEE">
      <w:pPr>
        <w:pStyle w:val="Titre2"/>
        <w:rPr>
          <w:rFonts w:asciiTheme="minorHAnsi" w:hAnsiTheme="minorHAnsi" w:cstheme="minorHAnsi"/>
        </w:rPr>
      </w:pPr>
      <w:bookmarkStart w:id="65" w:name="_Toc493518698"/>
      <w:bookmarkStart w:id="66" w:name="_Toc493518971"/>
      <w:bookmarkStart w:id="67" w:name="_Toc158986630"/>
      <w:r w:rsidRPr="00991AF9">
        <w:rPr>
          <w:rFonts w:asciiTheme="minorHAnsi" w:hAnsiTheme="minorHAnsi" w:cstheme="minorHAnsi"/>
        </w:rPr>
        <w:t>Avis qualitatif de l’agent agréé ayant réalisé le DPR</w:t>
      </w:r>
      <w:bookmarkEnd w:id="65"/>
      <w:bookmarkEnd w:id="66"/>
      <w:r w:rsidR="00D4160B">
        <w:rPr>
          <w:rFonts w:asciiTheme="minorHAnsi" w:hAnsiTheme="minorHAnsi" w:cstheme="minorHAnsi"/>
        </w:rPr>
        <w:t>2</w:t>
      </w:r>
      <w:bookmarkEnd w:id="67"/>
    </w:p>
    <w:p w14:paraId="0832246D" w14:textId="77777777" w:rsidR="000018A6" w:rsidRPr="00991AF9" w:rsidRDefault="00C02313" w:rsidP="005D51AF">
      <w:pPr>
        <w:rPr>
          <w:rFonts w:asciiTheme="minorHAnsi" w:hAnsiTheme="minorHAnsi" w:cstheme="minorHAnsi"/>
          <w:i/>
        </w:rPr>
      </w:pPr>
      <w:r w:rsidRPr="00991AF9">
        <w:rPr>
          <w:rFonts w:asciiTheme="minorHAnsi" w:hAnsiTheme="minorHAnsi" w:cstheme="minorHAnsi"/>
          <w:b/>
          <w:szCs w:val="22"/>
        </w:rPr>
        <w:t>&lt;à personnaliser-début&gt;</w:t>
      </w:r>
      <w:commentRangeStart w:id="68"/>
      <w:r w:rsidR="00B16206" w:rsidRPr="00991AF9">
        <w:rPr>
          <w:rFonts w:asciiTheme="minorHAnsi" w:hAnsiTheme="minorHAnsi" w:cstheme="minorHAnsi"/>
        </w:rPr>
        <w:t>Les pratiques ainsi que l’aménagement de l’exploitation permettent d’ores et déjà de limiter les transferts de produits phytosanitaires, les aménagements choisis permettent d’aller encore plus loin. Après réalisation des aménagements, une large palette de solutions aura été mise en place afin de limiter l’impact des pratiques sur le cours d’eau.</w:t>
      </w:r>
      <w:commentRangeEnd w:id="68"/>
      <w:r w:rsidR="00D56E5C" w:rsidRPr="00991AF9">
        <w:rPr>
          <w:rStyle w:val="Marquedecommentaire"/>
          <w:rFonts w:asciiTheme="minorHAnsi" w:hAnsiTheme="minorHAnsi" w:cstheme="minorHAnsi"/>
        </w:rPr>
        <w:commentReference w:id="68"/>
      </w:r>
      <w:r w:rsidRPr="00991AF9">
        <w:rPr>
          <w:rFonts w:asciiTheme="minorHAnsi" w:hAnsiTheme="minorHAnsi" w:cstheme="minorHAnsi"/>
          <w:b/>
          <w:szCs w:val="22"/>
        </w:rPr>
        <w:t>&lt;à personnaliser-fin&gt;</w:t>
      </w:r>
    </w:p>
    <w:p w14:paraId="06AC1895" w14:textId="77777777" w:rsidR="000018A6" w:rsidRPr="00991AF9" w:rsidRDefault="00B16206" w:rsidP="000018A6">
      <w:pPr>
        <w:pStyle w:val="En-tte"/>
        <w:tabs>
          <w:tab w:val="clear" w:pos="4536"/>
          <w:tab w:val="clear" w:pos="9072"/>
        </w:tabs>
        <w:rPr>
          <w:rFonts w:asciiTheme="minorHAnsi" w:hAnsiTheme="minorHAnsi" w:cstheme="minorHAnsi"/>
        </w:rPr>
      </w:pPr>
      <w:r w:rsidRPr="00991AF9">
        <w:rPr>
          <w:rFonts w:asciiTheme="minorHAnsi" w:hAnsiTheme="minorHAnsi" w:cstheme="minorHAnsi"/>
        </w:rPr>
        <w:br w:type="page"/>
      </w:r>
    </w:p>
    <w:p w14:paraId="1CAFE4D0" w14:textId="77777777" w:rsidR="00D4160B" w:rsidRDefault="00D4160B" w:rsidP="0004774B">
      <w:pPr>
        <w:tabs>
          <w:tab w:val="num" w:pos="360"/>
        </w:tabs>
        <w:spacing w:before="240" w:after="120"/>
        <w:jc w:val="center"/>
        <w:rPr>
          <w:rFonts w:asciiTheme="minorHAnsi" w:hAnsiTheme="minorHAnsi" w:cstheme="minorHAnsi"/>
          <w:b/>
          <w:sz w:val="36"/>
          <w:szCs w:val="36"/>
        </w:rPr>
      </w:pPr>
    </w:p>
    <w:p w14:paraId="22E9C95E" w14:textId="77777777" w:rsidR="00D4160B" w:rsidRDefault="00D4160B" w:rsidP="0004774B">
      <w:pPr>
        <w:tabs>
          <w:tab w:val="num" w:pos="360"/>
        </w:tabs>
        <w:spacing w:before="240" w:after="120"/>
        <w:jc w:val="center"/>
        <w:rPr>
          <w:rFonts w:asciiTheme="minorHAnsi" w:hAnsiTheme="minorHAnsi" w:cstheme="minorHAnsi"/>
          <w:b/>
          <w:sz w:val="36"/>
          <w:szCs w:val="36"/>
        </w:rPr>
      </w:pPr>
    </w:p>
    <w:p w14:paraId="052E1067" w14:textId="1FB1CB33" w:rsidR="0004774B" w:rsidRPr="00991AF9" w:rsidRDefault="0004774B" w:rsidP="00D4160B">
      <w:pPr>
        <w:pStyle w:val="Titre1"/>
      </w:pPr>
      <w:bookmarkStart w:id="69" w:name="_Toc158986631"/>
      <w:r>
        <w:t>Annexes</w:t>
      </w:r>
      <w:bookmarkEnd w:id="69"/>
      <w:r>
        <w:t xml:space="preserve"> </w:t>
      </w:r>
    </w:p>
    <w:p w14:paraId="5C1A965A" w14:textId="77777777" w:rsidR="000018A6" w:rsidRPr="00991AF9" w:rsidRDefault="000018A6" w:rsidP="000018A6">
      <w:pPr>
        <w:pStyle w:val="En-tte"/>
        <w:tabs>
          <w:tab w:val="clear" w:pos="4536"/>
          <w:tab w:val="clear" w:pos="9072"/>
        </w:tabs>
        <w:rPr>
          <w:rFonts w:asciiTheme="minorHAnsi" w:hAnsiTheme="minorHAnsi" w:cstheme="minorHAnsi"/>
        </w:rPr>
      </w:pPr>
    </w:p>
    <w:p w14:paraId="39BB4D38" w14:textId="77777777" w:rsidR="00D4160B" w:rsidRDefault="00D4160B">
      <w:pPr>
        <w:jc w:val="left"/>
        <w:rPr>
          <w:rFonts w:asciiTheme="minorHAnsi" w:hAnsiTheme="minorHAnsi" w:cstheme="minorHAnsi"/>
          <w:b/>
          <w:sz w:val="36"/>
          <w:szCs w:val="36"/>
        </w:rPr>
      </w:pPr>
      <w:r>
        <w:rPr>
          <w:rFonts w:asciiTheme="minorHAnsi" w:hAnsiTheme="minorHAnsi" w:cstheme="minorHAnsi"/>
          <w:b/>
          <w:sz w:val="36"/>
          <w:szCs w:val="36"/>
        </w:rPr>
        <w:br w:type="page"/>
      </w:r>
    </w:p>
    <w:p w14:paraId="0306D8CF" w14:textId="27B083C1" w:rsidR="00E07A4C" w:rsidRPr="00D4160B" w:rsidRDefault="00D4160B" w:rsidP="00D4160B">
      <w:pPr>
        <w:rPr>
          <w:rFonts w:asciiTheme="minorHAnsi" w:hAnsiTheme="minorHAnsi" w:cstheme="minorHAnsi"/>
          <w:b/>
          <w:sz w:val="36"/>
          <w:szCs w:val="36"/>
        </w:rPr>
      </w:pPr>
      <w:r>
        <w:rPr>
          <w:rFonts w:asciiTheme="minorHAnsi" w:hAnsiTheme="minorHAnsi" w:cstheme="minorHAnsi"/>
          <w:b/>
          <w:sz w:val="36"/>
          <w:szCs w:val="36"/>
        </w:rPr>
        <w:lastRenderedPageBreak/>
        <w:t xml:space="preserve">Annexe 1 : </w:t>
      </w:r>
      <w:r w:rsidR="00E07A4C" w:rsidRPr="00D4160B">
        <w:rPr>
          <w:rFonts w:asciiTheme="minorHAnsi" w:hAnsiTheme="minorHAnsi" w:cstheme="minorHAnsi"/>
          <w:b/>
          <w:sz w:val="36"/>
          <w:szCs w:val="36"/>
        </w:rPr>
        <w:t>Préconisations de pratiques sur les parcelles à risque de transfert (fort et moyen)</w:t>
      </w:r>
    </w:p>
    <w:p w14:paraId="38B83612" w14:textId="77777777" w:rsidR="00E07A4C" w:rsidRPr="00991AF9" w:rsidRDefault="00E07A4C" w:rsidP="00E07A4C">
      <w:pPr>
        <w:ind w:left="600"/>
        <w:rPr>
          <w:rFonts w:asciiTheme="minorHAnsi" w:hAnsiTheme="minorHAnsi" w:cstheme="minorHAnsi"/>
        </w:rPr>
      </w:pPr>
    </w:p>
    <w:p w14:paraId="0DFF2537" w14:textId="611EC12C" w:rsidR="00E07A4C" w:rsidRPr="00991AF9" w:rsidRDefault="006D7F7A" w:rsidP="00E07A4C">
      <w:pPr>
        <w:ind w:left="600"/>
        <w:rPr>
          <w:rFonts w:asciiTheme="minorHAnsi" w:hAnsiTheme="minorHAnsi" w:cstheme="minorHAnsi"/>
        </w:rPr>
      </w:pPr>
      <w:r w:rsidRPr="00991AF9">
        <w:rPr>
          <w:rFonts w:asciiTheme="minorHAnsi" w:hAnsiTheme="minorHAnsi" w:cstheme="minorHAnsi"/>
          <w:noProof/>
        </w:rPr>
        <mc:AlternateContent>
          <mc:Choice Requires="wps">
            <w:drawing>
              <wp:anchor distT="0" distB="0" distL="114300" distR="114300" simplePos="0" relativeHeight="251683328" behindDoc="0" locked="0" layoutInCell="1" allowOverlap="1" wp14:anchorId="56BC2BD6" wp14:editId="41046836">
                <wp:simplePos x="0" y="0"/>
                <wp:positionH relativeFrom="column">
                  <wp:posOffset>14605</wp:posOffset>
                </wp:positionH>
                <wp:positionV relativeFrom="paragraph">
                  <wp:posOffset>41275</wp:posOffset>
                </wp:positionV>
                <wp:extent cx="2847975" cy="295275"/>
                <wp:effectExtent l="0" t="0" r="28575" b="2857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95275"/>
                        </a:xfrm>
                        <a:prstGeom prst="rect">
                          <a:avLst/>
                        </a:prstGeom>
                        <a:solidFill>
                          <a:srgbClr val="FF0000"/>
                        </a:solidFill>
                        <a:ln w="9525">
                          <a:solidFill>
                            <a:srgbClr val="000000"/>
                          </a:solidFill>
                          <a:miter lim="800000"/>
                          <a:headEnd/>
                          <a:tailEnd/>
                        </a:ln>
                      </wps:spPr>
                      <wps:txbx>
                        <w:txbxContent>
                          <w:p w14:paraId="5C67CD76" w14:textId="77777777" w:rsidR="007038B6" w:rsidRDefault="007038B6" w:rsidP="00E07A4C">
                            <w:pPr>
                              <w:jc w:val="center"/>
                              <w:rPr>
                                <w:rFonts w:ascii="Arial" w:hAnsi="Arial" w:cs="Arial"/>
                                <w:b/>
                                <w:bCs/>
                              </w:rPr>
                            </w:pPr>
                            <w:r>
                              <w:rPr>
                                <w:rFonts w:ascii="Arial" w:hAnsi="Arial" w:cs="Arial"/>
                                <w:b/>
                                <w:bCs/>
                                <w:color w:val="000000"/>
                                <w:sz w:val="28"/>
                              </w:rPr>
                              <w:t>Parcelles à risque 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C2BD6" id="Zone de texte 20" o:spid="_x0000_s1048" type="#_x0000_t202" style="position:absolute;left:0;text-align:left;margin-left:1.15pt;margin-top:3.25pt;width:224.25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" fillcolor="red">
                <v:textbox>
                  <w:txbxContent>
                    <w:p w14:paraId="5C67CD76" w14:textId="77777777" w:rsidR="007038B6" w:rsidRDefault="007038B6" w:rsidP="00E07A4C">
                      <w:pPr>
                        <w:jc w:val="center"/>
                        <w:rPr>
                          <w:rFonts w:ascii="Arial" w:hAnsi="Arial" w:cs="Arial"/>
                          <w:b/>
                          <w:bCs/>
                        </w:rPr>
                      </w:pPr>
                      <w:r>
                        <w:rPr>
                          <w:rFonts w:ascii="Arial" w:hAnsi="Arial" w:cs="Arial"/>
                          <w:b/>
                          <w:bCs/>
                          <w:color w:val="000000"/>
                          <w:sz w:val="28"/>
                        </w:rPr>
                        <w:t>Parcelles à risque fort</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84352" behindDoc="0" locked="0" layoutInCell="1" allowOverlap="1" wp14:anchorId="0BEAA675" wp14:editId="67238CEC">
                <wp:simplePos x="0" y="0"/>
                <wp:positionH relativeFrom="column">
                  <wp:posOffset>3129280</wp:posOffset>
                </wp:positionH>
                <wp:positionV relativeFrom="paragraph">
                  <wp:posOffset>12700</wp:posOffset>
                </wp:positionV>
                <wp:extent cx="2266950" cy="733425"/>
                <wp:effectExtent l="0" t="0" r="19050"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2142632D" w14:textId="77777777" w:rsidR="007038B6" w:rsidRDefault="007038B6" w:rsidP="00E07A4C">
                            <w:pPr>
                              <w:jc w:val="center"/>
                              <w:rPr>
                                <w:rFonts w:ascii="Arial" w:hAnsi="Arial" w:cs="Arial"/>
                                <w:bCs/>
                                <w:color w:val="000000"/>
                                <w:sz w:val="24"/>
                                <w:szCs w:val="24"/>
                              </w:rPr>
                            </w:pPr>
                            <w:r w:rsidRPr="001C049B">
                              <w:rPr>
                                <w:rFonts w:ascii="Arial" w:hAnsi="Arial" w:cs="Arial"/>
                                <w:b/>
                                <w:bCs/>
                                <w:color w:val="000000"/>
                                <w:sz w:val="24"/>
                                <w:szCs w:val="24"/>
                              </w:rPr>
                              <w:t>Mesures phares</w:t>
                            </w:r>
                            <w:r>
                              <w:rPr>
                                <w:rFonts w:ascii="Arial" w:hAnsi="Arial" w:cs="Arial"/>
                                <w:bCs/>
                                <w:color w:val="000000"/>
                                <w:sz w:val="24"/>
                                <w:szCs w:val="24"/>
                              </w:rPr>
                              <w:t xml:space="preserve">  </w:t>
                            </w:r>
                          </w:p>
                          <w:p w14:paraId="0AE3817A" w14:textId="4BB31A4E" w:rsidR="007038B6" w:rsidRPr="00152BB0" w:rsidRDefault="007038B6" w:rsidP="00E07A4C">
                            <w:pPr>
                              <w:jc w:val="center"/>
                              <w:rPr>
                                <w:rFonts w:ascii="Arial" w:hAnsi="Arial" w:cs="Arial"/>
                                <w:bCs/>
                                <w:sz w:val="24"/>
                                <w:szCs w:val="24"/>
                              </w:rPr>
                            </w:pPr>
                            <w:r>
                              <w:rPr>
                                <w:rFonts w:ascii="Arial" w:hAnsi="Arial" w:cs="Arial"/>
                                <w:bCs/>
                                <w:color w:val="000000"/>
                                <w:sz w:val="24"/>
                                <w:szCs w:val="24"/>
                              </w:rPr>
                              <w:t xml:space="preserve">Conseils en termes d’usage des produits phytosanitaires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AA675" id="Zone de texte 21" o:spid="_x0000_s1049" type="#_x0000_t202" style="position:absolute;left:0;text-align:left;margin-left:246.4pt;margin-top:1pt;width:178.5pt;height:5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" filled="f" fillcolor="red">
                <v:textbox>
                  <w:txbxContent>
                    <w:p w14:paraId="2142632D" w14:textId="77777777" w:rsidR="007038B6" w:rsidRDefault="007038B6" w:rsidP="00E07A4C">
                      <w:pPr>
                        <w:jc w:val="center"/>
                        <w:rPr>
                          <w:rFonts w:ascii="Arial" w:hAnsi="Arial" w:cs="Arial"/>
                          <w:bCs/>
                          <w:color w:val="000000"/>
                          <w:sz w:val="24"/>
                          <w:szCs w:val="24"/>
                        </w:rPr>
                      </w:pPr>
                      <w:r w:rsidRPr="001C049B">
                        <w:rPr>
                          <w:rFonts w:ascii="Arial" w:hAnsi="Arial" w:cs="Arial"/>
                          <w:b/>
                          <w:bCs/>
                          <w:color w:val="000000"/>
                          <w:sz w:val="24"/>
                          <w:szCs w:val="24"/>
                        </w:rPr>
                        <w:t>Mesures phares</w:t>
                      </w:r>
                      <w:r>
                        <w:rPr>
                          <w:rFonts w:ascii="Arial" w:hAnsi="Arial" w:cs="Arial"/>
                          <w:bCs/>
                          <w:color w:val="000000"/>
                          <w:sz w:val="24"/>
                          <w:szCs w:val="24"/>
                        </w:rPr>
                        <w:t xml:space="preserve">  </w:t>
                      </w:r>
                    </w:p>
                    <w:p w14:paraId="0AE3817A" w14:textId="4BB31A4E" w:rsidR="007038B6" w:rsidRPr="00152BB0" w:rsidRDefault="007038B6" w:rsidP="00E07A4C">
                      <w:pPr>
                        <w:jc w:val="center"/>
                        <w:rPr>
                          <w:rFonts w:ascii="Arial" w:hAnsi="Arial" w:cs="Arial"/>
                          <w:bCs/>
                          <w:sz w:val="24"/>
                          <w:szCs w:val="24"/>
                        </w:rPr>
                      </w:pPr>
                      <w:r>
                        <w:rPr>
                          <w:rFonts w:ascii="Arial" w:hAnsi="Arial" w:cs="Arial"/>
                          <w:bCs/>
                          <w:color w:val="000000"/>
                          <w:sz w:val="24"/>
                          <w:szCs w:val="24"/>
                        </w:rPr>
                        <w:t xml:space="preserve">Conseils en termes d’usage des produits phytosanitaires </w:t>
                      </w:r>
                    </w:p>
                  </w:txbxContent>
                </v:textbox>
              </v:shape>
            </w:pict>
          </mc:Fallback>
        </mc:AlternateContent>
      </w:r>
    </w:p>
    <w:p w14:paraId="10435CD7" w14:textId="77777777" w:rsidR="00E07A4C" w:rsidRPr="00991AF9" w:rsidRDefault="00E07A4C" w:rsidP="00E07A4C">
      <w:pPr>
        <w:ind w:left="600"/>
        <w:rPr>
          <w:rFonts w:asciiTheme="minorHAnsi" w:hAnsiTheme="minorHAnsi" w:cstheme="minorHAnsi"/>
        </w:rPr>
      </w:pPr>
    </w:p>
    <w:p w14:paraId="2C0CF158" w14:textId="4DB656B7" w:rsidR="00E07A4C" w:rsidRPr="00991AF9" w:rsidRDefault="006D7F7A" w:rsidP="00E07A4C">
      <w:pPr>
        <w:ind w:left="600"/>
        <w:rPr>
          <w:rFonts w:asciiTheme="minorHAnsi" w:hAnsiTheme="minorHAnsi" w:cstheme="minorHAnsi"/>
        </w:rPr>
      </w:pPr>
      <w:r w:rsidRPr="00991AF9">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440097B1" wp14:editId="7749A05F">
                <wp:simplePos x="0" y="0"/>
                <wp:positionH relativeFrom="margin">
                  <wp:posOffset>11430</wp:posOffset>
                </wp:positionH>
                <wp:positionV relativeFrom="paragraph">
                  <wp:posOffset>82550</wp:posOffset>
                </wp:positionV>
                <wp:extent cx="2844165" cy="323850"/>
                <wp:effectExtent l="0" t="0" r="13335" b="1905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23850"/>
                        </a:xfrm>
                        <a:prstGeom prst="rect">
                          <a:avLst/>
                        </a:prstGeom>
                        <a:solidFill>
                          <a:srgbClr val="FFC000"/>
                        </a:solidFill>
                        <a:ln w="9525">
                          <a:solidFill>
                            <a:srgbClr val="000000"/>
                          </a:solidFill>
                          <a:miter lim="800000"/>
                          <a:headEnd/>
                          <a:tailEnd/>
                        </a:ln>
                      </wps:spPr>
                      <wps:txbx>
                        <w:txbxContent>
                          <w:p w14:paraId="53B0B792" w14:textId="77777777" w:rsidR="007038B6" w:rsidRDefault="007038B6" w:rsidP="00E07A4C">
                            <w:pPr>
                              <w:jc w:val="center"/>
                              <w:rPr>
                                <w:rFonts w:ascii="Arial" w:hAnsi="Arial" w:cs="Arial"/>
                                <w:b/>
                                <w:bCs/>
                              </w:rPr>
                            </w:pPr>
                            <w:r>
                              <w:rPr>
                                <w:rFonts w:ascii="Arial" w:hAnsi="Arial" w:cs="Arial"/>
                                <w:b/>
                                <w:bCs/>
                                <w:color w:val="000000"/>
                                <w:sz w:val="28"/>
                              </w:rPr>
                              <w:t>Et parcelles à risque moyen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097B1" id="Zone de texte 19" o:spid="_x0000_s1050" type="#_x0000_t202" style="position:absolute;left:0;text-align:left;margin-left:.9pt;margin-top:6.5pt;width:223.95pt;height:25.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" fillcolor="#ffc000">
                <v:textbox>
                  <w:txbxContent>
                    <w:p w14:paraId="53B0B792" w14:textId="77777777" w:rsidR="007038B6" w:rsidRDefault="007038B6" w:rsidP="00E07A4C">
                      <w:pPr>
                        <w:jc w:val="center"/>
                        <w:rPr>
                          <w:rFonts w:ascii="Arial" w:hAnsi="Arial" w:cs="Arial"/>
                          <w:b/>
                          <w:bCs/>
                        </w:rPr>
                      </w:pPr>
                      <w:r>
                        <w:rPr>
                          <w:rFonts w:ascii="Arial" w:hAnsi="Arial" w:cs="Arial"/>
                          <w:b/>
                          <w:bCs/>
                          <w:color w:val="000000"/>
                          <w:sz w:val="28"/>
                        </w:rPr>
                        <w:t>Et parcelles à risque moyen</w:t>
                      </w:r>
                    </w:p>
                  </w:txbxContent>
                </v:textbox>
                <w10:wrap anchorx="margin"/>
              </v:shape>
            </w:pict>
          </mc:Fallback>
        </mc:AlternateContent>
      </w:r>
    </w:p>
    <w:p w14:paraId="07938F78" w14:textId="77777777" w:rsidR="00E07A4C" w:rsidRPr="00991AF9" w:rsidRDefault="00E07A4C" w:rsidP="00E07A4C">
      <w:pPr>
        <w:ind w:left="600"/>
        <w:rPr>
          <w:rFonts w:asciiTheme="minorHAnsi" w:hAnsiTheme="minorHAnsi" w:cstheme="minorHAnsi"/>
        </w:rPr>
      </w:pPr>
    </w:p>
    <w:p w14:paraId="42F3A18C" w14:textId="77777777" w:rsidR="00E07A4C" w:rsidRPr="00991AF9" w:rsidRDefault="00E07A4C" w:rsidP="00E07A4C">
      <w:pPr>
        <w:ind w:left="600"/>
        <w:rPr>
          <w:rFonts w:asciiTheme="minorHAnsi" w:hAnsiTheme="minorHAnsi" w:cstheme="minorHAnsi"/>
        </w:rPr>
      </w:pPr>
    </w:p>
    <w:tbl>
      <w:tblPr>
        <w:tblpPr w:leftFromText="141" w:rightFromText="141" w:vertAnchor="text" w:horzAnchor="margin" w:tblpXSpec="center" w:tblpY="63"/>
        <w:tblW w:w="8153" w:type="dxa"/>
        <w:tblCellMar>
          <w:left w:w="70" w:type="dxa"/>
          <w:right w:w="70" w:type="dxa"/>
        </w:tblCellMar>
        <w:tblLook w:val="04A0" w:firstRow="1" w:lastRow="0" w:firstColumn="1" w:lastColumn="0" w:noHBand="0" w:noVBand="1"/>
      </w:tblPr>
      <w:tblGrid>
        <w:gridCol w:w="415"/>
        <w:gridCol w:w="7738"/>
      </w:tblGrid>
      <w:tr w:rsidR="00097747" w:rsidRPr="00991AF9" w14:paraId="75EB267D" w14:textId="77777777" w:rsidTr="00097747">
        <w:trPr>
          <w:trHeight w:val="300"/>
        </w:trPr>
        <w:tc>
          <w:tcPr>
            <w:tcW w:w="8153"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68649669" w14:textId="77777777" w:rsidR="00097747" w:rsidRPr="00991AF9" w:rsidRDefault="00097747" w:rsidP="00097747">
            <w:pPr>
              <w:jc w:val="center"/>
              <w:rPr>
                <w:rFonts w:asciiTheme="minorHAnsi" w:hAnsiTheme="minorHAnsi" w:cstheme="minorHAnsi"/>
                <w:b/>
                <w:bCs/>
                <w:color w:val="000000"/>
              </w:rPr>
            </w:pPr>
            <w:r w:rsidRPr="00991AF9">
              <w:rPr>
                <w:rFonts w:asciiTheme="minorHAnsi" w:hAnsiTheme="minorHAnsi" w:cstheme="minorHAnsi"/>
                <w:b/>
                <w:bCs/>
                <w:color w:val="000000"/>
              </w:rPr>
              <w:t>Pratiques conseillées sur les parcelles à risque de transfert (fort et moyen)</w:t>
            </w:r>
          </w:p>
        </w:tc>
      </w:tr>
      <w:tr w:rsidR="00097747" w:rsidRPr="00991AF9" w14:paraId="341C74CE" w14:textId="77777777" w:rsidTr="00097747">
        <w:trPr>
          <w:trHeight w:val="269"/>
        </w:trPr>
        <w:tc>
          <w:tcPr>
            <w:tcW w:w="8153" w:type="dxa"/>
            <w:gridSpan w:val="2"/>
            <w:vMerge/>
            <w:tcBorders>
              <w:top w:val="single" w:sz="8" w:space="0" w:color="auto"/>
              <w:left w:val="single" w:sz="8" w:space="0" w:color="auto"/>
              <w:bottom w:val="single" w:sz="8" w:space="0" w:color="000000"/>
              <w:right w:val="single" w:sz="8" w:space="0" w:color="000000"/>
            </w:tcBorders>
            <w:vAlign w:val="center"/>
            <w:hideMark/>
          </w:tcPr>
          <w:p w14:paraId="59307C46" w14:textId="77777777" w:rsidR="00097747" w:rsidRPr="00991AF9" w:rsidRDefault="00097747" w:rsidP="00097747">
            <w:pPr>
              <w:rPr>
                <w:rFonts w:asciiTheme="minorHAnsi" w:hAnsiTheme="minorHAnsi" w:cstheme="minorHAnsi"/>
                <w:b/>
                <w:bCs/>
                <w:color w:val="000000"/>
              </w:rPr>
            </w:pPr>
          </w:p>
        </w:tc>
      </w:tr>
      <w:tr w:rsidR="00097747" w:rsidRPr="00991AF9" w14:paraId="19E96366" w14:textId="77777777" w:rsidTr="00097747">
        <w:trPr>
          <w:trHeight w:val="300"/>
        </w:trPr>
        <w:tc>
          <w:tcPr>
            <w:tcW w:w="415"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2B9C17A" w14:textId="77777777" w:rsidR="00097747" w:rsidRPr="00991AF9" w:rsidRDefault="00097747" w:rsidP="00097747">
            <w:pPr>
              <w:jc w:val="center"/>
              <w:rPr>
                <w:rFonts w:asciiTheme="minorHAnsi" w:hAnsiTheme="minorHAnsi" w:cstheme="minorHAnsi"/>
                <w:b/>
                <w:bCs/>
                <w:color w:val="000000"/>
              </w:rPr>
            </w:pPr>
            <w:r w:rsidRPr="00991AF9">
              <w:rPr>
                <w:rFonts w:asciiTheme="minorHAnsi" w:hAnsiTheme="minorHAnsi" w:cstheme="minorHAnsi"/>
                <w:b/>
                <w:bCs/>
                <w:color w:val="000000"/>
              </w:rPr>
              <w:t>Culture</w:t>
            </w:r>
          </w:p>
        </w:tc>
        <w:tc>
          <w:tcPr>
            <w:tcW w:w="7738" w:type="dxa"/>
            <w:tcBorders>
              <w:top w:val="nil"/>
              <w:left w:val="nil"/>
              <w:bottom w:val="single" w:sz="4" w:space="0" w:color="auto"/>
              <w:right w:val="single" w:sz="8" w:space="0" w:color="auto"/>
            </w:tcBorders>
            <w:shd w:val="clear" w:color="auto" w:fill="auto"/>
            <w:noWrap/>
            <w:vAlign w:val="bottom"/>
            <w:hideMark/>
          </w:tcPr>
          <w:p w14:paraId="6B403976"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Désherbage mécanique</w:t>
            </w:r>
          </w:p>
        </w:tc>
      </w:tr>
      <w:tr w:rsidR="00097747" w:rsidRPr="00991AF9" w14:paraId="3F9E41E9" w14:textId="77777777" w:rsidTr="00097747">
        <w:trPr>
          <w:trHeight w:val="600"/>
        </w:trPr>
        <w:tc>
          <w:tcPr>
            <w:tcW w:w="415" w:type="dxa"/>
            <w:vMerge/>
            <w:tcBorders>
              <w:top w:val="nil"/>
              <w:left w:val="single" w:sz="8" w:space="0" w:color="auto"/>
              <w:bottom w:val="single" w:sz="4" w:space="0" w:color="auto"/>
              <w:right w:val="single" w:sz="4" w:space="0" w:color="auto"/>
            </w:tcBorders>
            <w:vAlign w:val="center"/>
            <w:hideMark/>
          </w:tcPr>
          <w:p w14:paraId="2996F987"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4" w:space="0" w:color="auto"/>
              <w:right w:val="single" w:sz="8" w:space="0" w:color="auto"/>
            </w:tcBorders>
            <w:shd w:val="clear" w:color="auto" w:fill="auto"/>
            <w:vAlign w:val="bottom"/>
            <w:hideMark/>
          </w:tcPr>
          <w:p w14:paraId="1FEF6FBC"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Gpe 1 ou 2 + Non labour sans destruction chimique du couvert</w:t>
            </w:r>
            <w:r w:rsidRPr="00991AF9">
              <w:rPr>
                <w:rFonts w:asciiTheme="minorHAnsi" w:hAnsiTheme="minorHAnsi" w:cstheme="minorHAnsi"/>
                <w:color w:val="000000"/>
              </w:rPr>
              <w:br/>
              <w:t>(Culture de printemps ET en parcelle de Ruissellement)</w:t>
            </w:r>
          </w:p>
        </w:tc>
      </w:tr>
      <w:tr w:rsidR="00097747" w:rsidRPr="00991AF9" w14:paraId="6758326D" w14:textId="77777777" w:rsidTr="00097747">
        <w:trPr>
          <w:trHeight w:val="300"/>
        </w:trPr>
        <w:tc>
          <w:tcPr>
            <w:tcW w:w="415" w:type="dxa"/>
            <w:vMerge/>
            <w:tcBorders>
              <w:top w:val="nil"/>
              <w:left w:val="single" w:sz="8" w:space="0" w:color="auto"/>
              <w:bottom w:val="single" w:sz="4" w:space="0" w:color="auto"/>
              <w:right w:val="single" w:sz="4" w:space="0" w:color="auto"/>
            </w:tcBorders>
            <w:vAlign w:val="center"/>
            <w:hideMark/>
          </w:tcPr>
          <w:p w14:paraId="35534D7B"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4" w:space="0" w:color="auto"/>
              <w:right w:val="single" w:sz="8" w:space="0" w:color="auto"/>
            </w:tcBorders>
            <w:shd w:val="clear" w:color="auto" w:fill="auto"/>
            <w:noWrap/>
            <w:vAlign w:val="bottom"/>
            <w:hideMark/>
          </w:tcPr>
          <w:p w14:paraId="57D0263F"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Gpe 1 ou 2 + effaces traces (Culture de printemps ET en parcelle de Ruissellement)</w:t>
            </w:r>
          </w:p>
        </w:tc>
      </w:tr>
      <w:tr w:rsidR="00097747" w:rsidRPr="00991AF9" w14:paraId="32C47CC8" w14:textId="77777777" w:rsidTr="00097747">
        <w:trPr>
          <w:trHeight w:val="300"/>
        </w:trPr>
        <w:tc>
          <w:tcPr>
            <w:tcW w:w="415" w:type="dxa"/>
            <w:vMerge/>
            <w:tcBorders>
              <w:top w:val="nil"/>
              <w:left w:val="single" w:sz="8" w:space="0" w:color="auto"/>
              <w:bottom w:val="single" w:sz="4" w:space="0" w:color="auto"/>
              <w:right w:val="single" w:sz="4" w:space="0" w:color="auto"/>
            </w:tcBorders>
            <w:vAlign w:val="center"/>
            <w:hideMark/>
          </w:tcPr>
          <w:p w14:paraId="3D935CE2"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4" w:space="0" w:color="auto"/>
              <w:right w:val="single" w:sz="8" w:space="0" w:color="auto"/>
            </w:tcBorders>
            <w:shd w:val="clear" w:color="auto" w:fill="auto"/>
            <w:noWrap/>
            <w:vAlign w:val="bottom"/>
            <w:hideMark/>
          </w:tcPr>
          <w:p w14:paraId="595F2969"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Gpe 1 ou 2 + Traitement localisé sur le rang + désherbage mécanique de l'inter-rang</w:t>
            </w:r>
          </w:p>
        </w:tc>
      </w:tr>
      <w:tr w:rsidR="00097747" w:rsidRPr="00991AF9" w14:paraId="50F40763" w14:textId="77777777" w:rsidTr="00097747">
        <w:trPr>
          <w:trHeight w:val="300"/>
        </w:trPr>
        <w:tc>
          <w:tcPr>
            <w:tcW w:w="415" w:type="dxa"/>
            <w:vMerge/>
            <w:tcBorders>
              <w:top w:val="nil"/>
              <w:left w:val="single" w:sz="8" w:space="0" w:color="auto"/>
              <w:bottom w:val="single" w:sz="4" w:space="0" w:color="auto"/>
              <w:right w:val="single" w:sz="4" w:space="0" w:color="auto"/>
            </w:tcBorders>
            <w:vAlign w:val="center"/>
            <w:hideMark/>
          </w:tcPr>
          <w:p w14:paraId="36F3E41E"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4" w:space="0" w:color="auto"/>
              <w:right w:val="single" w:sz="8" w:space="0" w:color="auto"/>
            </w:tcBorders>
            <w:shd w:val="clear" w:color="auto" w:fill="auto"/>
            <w:noWrap/>
            <w:vAlign w:val="bottom"/>
            <w:hideMark/>
          </w:tcPr>
          <w:p w14:paraId="4583161C"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Gpe 1 ou 2 + Réduction de dose de 50% IFT culture régional (1)</w:t>
            </w:r>
          </w:p>
        </w:tc>
      </w:tr>
      <w:tr w:rsidR="00097747" w:rsidRPr="00991AF9" w14:paraId="03CDCE91" w14:textId="77777777" w:rsidTr="00097747">
        <w:trPr>
          <w:trHeight w:val="300"/>
        </w:trPr>
        <w:tc>
          <w:tcPr>
            <w:tcW w:w="415" w:type="dxa"/>
            <w:vMerge/>
            <w:tcBorders>
              <w:top w:val="nil"/>
              <w:left w:val="single" w:sz="8" w:space="0" w:color="auto"/>
              <w:bottom w:val="single" w:sz="4" w:space="0" w:color="auto"/>
              <w:right w:val="single" w:sz="4" w:space="0" w:color="auto"/>
            </w:tcBorders>
            <w:vAlign w:val="center"/>
            <w:hideMark/>
          </w:tcPr>
          <w:p w14:paraId="3CCC4B4A"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4" w:space="0" w:color="auto"/>
              <w:right w:val="single" w:sz="8" w:space="0" w:color="auto"/>
            </w:tcBorders>
            <w:shd w:val="clear" w:color="auto" w:fill="auto"/>
            <w:noWrap/>
            <w:vAlign w:val="bottom"/>
            <w:hideMark/>
          </w:tcPr>
          <w:p w14:paraId="0471260F"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Groupe 1</w:t>
            </w:r>
          </w:p>
        </w:tc>
      </w:tr>
      <w:tr w:rsidR="00097747" w:rsidRPr="00991AF9" w14:paraId="1F832D23" w14:textId="77777777" w:rsidTr="00097747">
        <w:trPr>
          <w:trHeight w:val="315"/>
        </w:trPr>
        <w:tc>
          <w:tcPr>
            <w:tcW w:w="415" w:type="dxa"/>
            <w:vMerge/>
            <w:tcBorders>
              <w:top w:val="nil"/>
              <w:left w:val="single" w:sz="8" w:space="0" w:color="auto"/>
              <w:bottom w:val="single" w:sz="4" w:space="0" w:color="auto"/>
              <w:right w:val="single" w:sz="4" w:space="0" w:color="auto"/>
            </w:tcBorders>
            <w:vAlign w:val="center"/>
            <w:hideMark/>
          </w:tcPr>
          <w:p w14:paraId="097A3E3C"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nil"/>
              <w:right w:val="single" w:sz="8" w:space="0" w:color="auto"/>
            </w:tcBorders>
            <w:shd w:val="clear" w:color="auto" w:fill="auto"/>
            <w:noWrap/>
            <w:vAlign w:val="bottom"/>
            <w:hideMark/>
          </w:tcPr>
          <w:p w14:paraId="31B2480F"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Absence de culture sous plastique</w:t>
            </w:r>
          </w:p>
        </w:tc>
      </w:tr>
      <w:tr w:rsidR="00097747" w:rsidRPr="00991AF9" w14:paraId="4F8D0B80" w14:textId="77777777" w:rsidTr="00097747">
        <w:trPr>
          <w:trHeight w:val="300"/>
        </w:trPr>
        <w:tc>
          <w:tcPr>
            <w:tcW w:w="415" w:type="dxa"/>
            <w:vMerge w:val="restart"/>
            <w:tcBorders>
              <w:top w:val="single" w:sz="8" w:space="0" w:color="auto"/>
              <w:left w:val="single" w:sz="8" w:space="0" w:color="auto"/>
              <w:bottom w:val="single" w:sz="8" w:space="0" w:color="000000"/>
              <w:right w:val="single" w:sz="4" w:space="0" w:color="000000"/>
            </w:tcBorders>
            <w:shd w:val="clear" w:color="auto" w:fill="auto"/>
            <w:textDirection w:val="btLr"/>
            <w:vAlign w:val="center"/>
            <w:hideMark/>
          </w:tcPr>
          <w:p w14:paraId="06674859" w14:textId="77777777" w:rsidR="00097747" w:rsidRPr="00991AF9" w:rsidRDefault="00097747" w:rsidP="00097747">
            <w:pPr>
              <w:jc w:val="center"/>
              <w:rPr>
                <w:rFonts w:asciiTheme="minorHAnsi" w:hAnsiTheme="minorHAnsi" w:cstheme="minorHAnsi"/>
                <w:b/>
                <w:bCs/>
                <w:color w:val="000000"/>
              </w:rPr>
            </w:pPr>
            <w:r w:rsidRPr="00991AF9">
              <w:rPr>
                <w:rFonts w:asciiTheme="minorHAnsi" w:hAnsiTheme="minorHAnsi" w:cstheme="minorHAnsi"/>
                <w:b/>
                <w:bCs/>
                <w:color w:val="000000"/>
              </w:rPr>
              <w:t>Interculture</w:t>
            </w:r>
          </w:p>
        </w:tc>
        <w:tc>
          <w:tcPr>
            <w:tcW w:w="7738" w:type="dxa"/>
            <w:tcBorders>
              <w:top w:val="single" w:sz="8" w:space="0" w:color="auto"/>
              <w:left w:val="nil"/>
              <w:bottom w:val="nil"/>
              <w:right w:val="single" w:sz="8" w:space="0" w:color="auto"/>
            </w:tcBorders>
            <w:shd w:val="clear" w:color="auto" w:fill="auto"/>
            <w:noWrap/>
            <w:vAlign w:val="bottom"/>
            <w:hideMark/>
          </w:tcPr>
          <w:p w14:paraId="434F2D63"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Incorporation après traitement:</w:t>
            </w:r>
          </w:p>
        </w:tc>
      </w:tr>
      <w:tr w:rsidR="00097747" w:rsidRPr="00991AF9" w14:paraId="73549EFF" w14:textId="77777777" w:rsidTr="00097747">
        <w:trPr>
          <w:trHeight w:val="300"/>
        </w:trPr>
        <w:tc>
          <w:tcPr>
            <w:tcW w:w="415" w:type="dxa"/>
            <w:vMerge/>
            <w:tcBorders>
              <w:top w:val="single" w:sz="8" w:space="0" w:color="auto"/>
              <w:left w:val="single" w:sz="8" w:space="0" w:color="auto"/>
              <w:bottom w:val="single" w:sz="8" w:space="0" w:color="000000"/>
              <w:right w:val="single" w:sz="4" w:space="0" w:color="000000"/>
            </w:tcBorders>
            <w:vAlign w:val="center"/>
            <w:hideMark/>
          </w:tcPr>
          <w:p w14:paraId="70FF13D9"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nil"/>
              <w:right w:val="single" w:sz="8" w:space="0" w:color="auto"/>
            </w:tcBorders>
            <w:shd w:val="clear" w:color="auto" w:fill="auto"/>
            <w:noWrap/>
            <w:vAlign w:val="bottom"/>
            <w:hideMark/>
          </w:tcPr>
          <w:p w14:paraId="04A970AF"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- 3 à 5 jours sur annuelles</w:t>
            </w:r>
          </w:p>
        </w:tc>
      </w:tr>
      <w:tr w:rsidR="00097747" w:rsidRPr="00991AF9" w14:paraId="14FD9A21" w14:textId="77777777" w:rsidTr="00097747">
        <w:trPr>
          <w:trHeight w:val="300"/>
        </w:trPr>
        <w:tc>
          <w:tcPr>
            <w:tcW w:w="415" w:type="dxa"/>
            <w:vMerge/>
            <w:tcBorders>
              <w:top w:val="single" w:sz="8" w:space="0" w:color="auto"/>
              <w:left w:val="single" w:sz="8" w:space="0" w:color="auto"/>
              <w:bottom w:val="single" w:sz="8" w:space="0" w:color="000000"/>
              <w:right w:val="single" w:sz="4" w:space="0" w:color="000000"/>
            </w:tcBorders>
            <w:vAlign w:val="center"/>
            <w:hideMark/>
          </w:tcPr>
          <w:p w14:paraId="10648A09"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4" w:space="0" w:color="auto"/>
              <w:right w:val="single" w:sz="8" w:space="0" w:color="auto"/>
            </w:tcBorders>
            <w:shd w:val="clear" w:color="auto" w:fill="auto"/>
            <w:noWrap/>
            <w:vAlign w:val="bottom"/>
            <w:hideMark/>
          </w:tcPr>
          <w:p w14:paraId="7C10363C"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- 5 à 7 jours sur prairies (vivaces)</w:t>
            </w:r>
          </w:p>
        </w:tc>
      </w:tr>
      <w:tr w:rsidR="00097747" w:rsidRPr="00991AF9" w14:paraId="7F1A464F" w14:textId="77777777" w:rsidTr="00097747">
        <w:trPr>
          <w:trHeight w:val="315"/>
        </w:trPr>
        <w:tc>
          <w:tcPr>
            <w:tcW w:w="415" w:type="dxa"/>
            <w:vMerge/>
            <w:tcBorders>
              <w:top w:val="single" w:sz="8" w:space="0" w:color="auto"/>
              <w:left w:val="single" w:sz="8" w:space="0" w:color="auto"/>
              <w:bottom w:val="single" w:sz="8" w:space="0" w:color="000000"/>
              <w:right w:val="single" w:sz="4" w:space="0" w:color="000000"/>
            </w:tcBorders>
            <w:vAlign w:val="center"/>
            <w:hideMark/>
          </w:tcPr>
          <w:p w14:paraId="600EA10E" w14:textId="77777777" w:rsidR="00097747" w:rsidRPr="00991AF9" w:rsidRDefault="00097747" w:rsidP="00097747">
            <w:pPr>
              <w:rPr>
                <w:rFonts w:asciiTheme="minorHAnsi" w:hAnsiTheme="minorHAnsi" w:cstheme="minorHAnsi"/>
                <w:b/>
                <w:bCs/>
                <w:color w:val="000000"/>
              </w:rPr>
            </w:pPr>
          </w:p>
        </w:tc>
        <w:tc>
          <w:tcPr>
            <w:tcW w:w="7738" w:type="dxa"/>
            <w:tcBorders>
              <w:top w:val="nil"/>
              <w:left w:val="nil"/>
              <w:bottom w:val="single" w:sz="8" w:space="0" w:color="auto"/>
              <w:right w:val="single" w:sz="8" w:space="0" w:color="auto"/>
            </w:tcBorders>
            <w:shd w:val="clear" w:color="auto" w:fill="auto"/>
            <w:noWrap/>
            <w:vAlign w:val="bottom"/>
            <w:hideMark/>
          </w:tcPr>
          <w:p w14:paraId="2C45715A" w14:textId="77777777" w:rsidR="00097747" w:rsidRPr="00991AF9" w:rsidRDefault="00097747" w:rsidP="00097747">
            <w:pPr>
              <w:rPr>
                <w:rFonts w:asciiTheme="minorHAnsi" w:hAnsiTheme="minorHAnsi" w:cstheme="minorHAnsi"/>
                <w:color w:val="000000"/>
              </w:rPr>
            </w:pPr>
            <w:r w:rsidRPr="00991AF9">
              <w:rPr>
                <w:rFonts w:asciiTheme="minorHAnsi" w:hAnsiTheme="minorHAnsi" w:cstheme="minorHAnsi"/>
                <w:color w:val="000000"/>
              </w:rPr>
              <w:t>Déchaumage mécanique</w:t>
            </w:r>
          </w:p>
        </w:tc>
      </w:tr>
    </w:tbl>
    <w:p w14:paraId="17893F1E" w14:textId="77777777" w:rsidR="00E07A4C" w:rsidRPr="00991AF9" w:rsidRDefault="00E07A4C" w:rsidP="00E07A4C">
      <w:pPr>
        <w:ind w:left="600"/>
        <w:rPr>
          <w:rFonts w:asciiTheme="minorHAnsi" w:hAnsiTheme="minorHAnsi" w:cstheme="minorHAnsi"/>
        </w:rPr>
      </w:pPr>
    </w:p>
    <w:p w14:paraId="074731C7" w14:textId="77777777" w:rsidR="00E07A4C" w:rsidRPr="00991AF9" w:rsidRDefault="00E07A4C" w:rsidP="00E07A4C">
      <w:pPr>
        <w:ind w:left="600"/>
        <w:rPr>
          <w:rFonts w:asciiTheme="minorHAnsi" w:hAnsiTheme="minorHAnsi" w:cstheme="minorHAnsi"/>
        </w:rPr>
      </w:pPr>
    </w:p>
    <w:p w14:paraId="514D4488" w14:textId="77777777" w:rsidR="00E07A4C" w:rsidRPr="00991AF9" w:rsidRDefault="00E07A4C" w:rsidP="00E07A4C">
      <w:pPr>
        <w:ind w:left="600"/>
        <w:rPr>
          <w:rFonts w:asciiTheme="minorHAnsi" w:hAnsiTheme="minorHAnsi" w:cstheme="minorHAnsi"/>
        </w:rPr>
      </w:pPr>
    </w:p>
    <w:p w14:paraId="1C4AF9D0" w14:textId="77777777" w:rsidR="00E07A4C" w:rsidRPr="00991AF9" w:rsidRDefault="00E07A4C" w:rsidP="00E07A4C">
      <w:pPr>
        <w:ind w:left="600"/>
        <w:rPr>
          <w:rFonts w:asciiTheme="minorHAnsi" w:hAnsiTheme="minorHAnsi" w:cstheme="minorHAnsi"/>
        </w:rPr>
      </w:pPr>
    </w:p>
    <w:p w14:paraId="035E6354" w14:textId="77777777" w:rsidR="00E07A4C" w:rsidRPr="00991AF9" w:rsidRDefault="00E07A4C" w:rsidP="00E07A4C">
      <w:pPr>
        <w:ind w:left="600"/>
        <w:rPr>
          <w:rFonts w:asciiTheme="minorHAnsi" w:hAnsiTheme="minorHAnsi" w:cstheme="minorHAnsi"/>
        </w:rPr>
      </w:pPr>
    </w:p>
    <w:p w14:paraId="57153AEC" w14:textId="77777777" w:rsidR="00E07A4C" w:rsidRPr="00991AF9" w:rsidRDefault="00E07A4C" w:rsidP="00E07A4C">
      <w:pPr>
        <w:ind w:left="600"/>
        <w:rPr>
          <w:rFonts w:asciiTheme="minorHAnsi" w:hAnsiTheme="minorHAnsi" w:cstheme="minorHAnsi"/>
        </w:rPr>
      </w:pPr>
    </w:p>
    <w:p w14:paraId="64824C6B" w14:textId="77777777" w:rsidR="00E07A4C" w:rsidRPr="00991AF9" w:rsidRDefault="00E07A4C" w:rsidP="00E07A4C">
      <w:pPr>
        <w:ind w:left="600"/>
        <w:rPr>
          <w:rFonts w:asciiTheme="minorHAnsi" w:hAnsiTheme="minorHAnsi" w:cstheme="minorHAnsi"/>
        </w:rPr>
      </w:pPr>
    </w:p>
    <w:p w14:paraId="75BA9928" w14:textId="77777777" w:rsidR="00E07A4C" w:rsidRPr="00991AF9" w:rsidRDefault="00E07A4C" w:rsidP="00E07A4C">
      <w:pPr>
        <w:ind w:left="600"/>
        <w:rPr>
          <w:rFonts w:asciiTheme="minorHAnsi" w:hAnsiTheme="minorHAnsi" w:cstheme="minorHAnsi"/>
        </w:rPr>
      </w:pPr>
    </w:p>
    <w:p w14:paraId="12929024" w14:textId="77777777" w:rsidR="00E07A4C" w:rsidRPr="00991AF9" w:rsidRDefault="00E07A4C" w:rsidP="00E07A4C">
      <w:pPr>
        <w:ind w:left="600"/>
        <w:rPr>
          <w:rFonts w:asciiTheme="minorHAnsi" w:hAnsiTheme="minorHAnsi" w:cstheme="minorHAnsi"/>
        </w:rPr>
      </w:pPr>
    </w:p>
    <w:p w14:paraId="1BB06B41" w14:textId="77777777" w:rsidR="00E07A4C" w:rsidRPr="00991AF9" w:rsidRDefault="00E07A4C" w:rsidP="00E07A4C">
      <w:pPr>
        <w:ind w:left="600"/>
        <w:rPr>
          <w:rFonts w:asciiTheme="minorHAnsi" w:hAnsiTheme="minorHAnsi" w:cstheme="minorHAnsi"/>
        </w:rPr>
      </w:pPr>
    </w:p>
    <w:p w14:paraId="5A0F5C9A" w14:textId="77777777" w:rsidR="00E07A4C" w:rsidRPr="00991AF9" w:rsidRDefault="00E07A4C" w:rsidP="00E07A4C">
      <w:pPr>
        <w:ind w:left="600"/>
        <w:rPr>
          <w:rFonts w:asciiTheme="minorHAnsi" w:hAnsiTheme="minorHAnsi" w:cstheme="minorHAnsi"/>
        </w:rPr>
      </w:pPr>
    </w:p>
    <w:p w14:paraId="1A605E6F" w14:textId="77777777" w:rsidR="00E07A4C" w:rsidRPr="00991AF9" w:rsidRDefault="00E07A4C" w:rsidP="00E07A4C">
      <w:pPr>
        <w:ind w:left="600"/>
        <w:rPr>
          <w:rFonts w:asciiTheme="minorHAnsi" w:hAnsiTheme="minorHAnsi" w:cstheme="minorHAnsi"/>
        </w:rPr>
      </w:pPr>
    </w:p>
    <w:p w14:paraId="7E137DAB" w14:textId="77777777" w:rsidR="00E07A4C" w:rsidRPr="00991AF9" w:rsidRDefault="00E07A4C" w:rsidP="00E07A4C">
      <w:pPr>
        <w:ind w:left="600"/>
        <w:rPr>
          <w:rFonts w:asciiTheme="minorHAnsi" w:hAnsiTheme="minorHAnsi" w:cstheme="minorHAnsi"/>
        </w:rPr>
      </w:pPr>
    </w:p>
    <w:p w14:paraId="4CC915E9" w14:textId="77777777" w:rsidR="00E07A4C" w:rsidRPr="00991AF9" w:rsidRDefault="00E07A4C" w:rsidP="00E07A4C">
      <w:pPr>
        <w:ind w:left="600"/>
        <w:rPr>
          <w:rFonts w:asciiTheme="minorHAnsi" w:hAnsiTheme="minorHAnsi" w:cstheme="minorHAnsi"/>
        </w:rPr>
      </w:pPr>
    </w:p>
    <w:p w14:paraId="595A712C" w14:textId="77777777" w:rsidR="00E07A4C" w:rsidRPr="00991AF9" w:rsidRDefault="00E07A4C" w:rsidP="00E07A4C">
      <w:pPr>
        <w:ind w:left="600"/>
        <w:rPr>
          <w:rFonts w:asciiTheme="minorHAnsi" w:hAnsiTheme="minorHAnsi" w:cstheme="minorHAnsi"/>
        </w:rPr>
      </w:pPr>
    </w:p>
    <w:p w14:paraId="7DB4838A" w14:textId="77777777" w:rsidR="00E07A4C" w:rsidRPr="00991AF9" w:rsidRDefault="00E07A4C" w:rsidP="00E07A4C">
      <w:pPr>
        <w:ind w:left="600"/>
        <w:rPr>
          <w:rFonts w:asciiTheme="minorHAnsi" w:hAnsiTheme="minorHAnsi" w:cstheme="minorHAnsi"/>
        </w:rPr>
      </w:pPr>
    </w:p>
    <w:p w14:paraId="11274E2E" w14:textId="77777777" w:rsidR="00E07A4C" w:rsidRPr="00991AF9" w:rsidRDefault="00E07A4C" w:rsidP="00E07A4C">
      <w:pPr>
        <w:ind w:left="600"/>
        <w:rPr>
          <w:rFonts w:asciiTheme="minorHAnsi" w:hAnsiTheme="minorHAnsi" w:cstheme="minorHAnsi"/>
        </w:rPr>
      </w:pPr>
    </w:p>
    <w:p w14:paraId="2BEEF6BB" w14:textId="77777777" w:rsidR="00E07A4C" w:rsidRPr="00991AF9" w:rsidRDefault="00E07A4C" w:rsidP="00E07A4C">
      <w:pPr>
        <w:numPr>
          <w:ilvl w:val="0"/>
          <w:numId w:val="18"/>
        </w:numPr>
        <w:rPr>
          <w:rFonts w:asciiTheme="minorHAnsi" w:hAnsiTheme="minorHAnsi" w:cstheme="minorHAnsi"/>
          <w:sz w:val="20"/>
        </w:rPr>
      </w:pPr>
      <w:r w:rsidRPr="00991AF9">
        <w:rPr>
          <w:rFonts w:asciiTheme="minorHAnsi" w:hAnsiTheme="minorHAnsi" w:cstheme="minorHAnsi"/>
          <w:sz w:val="20"/>
        </w:rPr>
        <w:t>L’agriculteur peut utiliser des produits de groupe 2, si sa stratégie de désherbage sur la culture concernée permet d’atteindre un IFT inférieur à 50% de l’IFT régional de la culture.</w:t>
      </w:r>
    </w:p>
    <w:p w14:paraId="097C2A5F" w14:textId="77777777" w:rsidR="00E07A4C" w:rsidRPr="00991AF9" w:rsidRDefault="00E07A4C" w:rsidP="00E07A4C">
      <w:pPr>
        <w:ind w:left="720"/>
        <w:rPr>
          <w:rFonts w:asciiTheme="minorHAnsi" w:hAnsiTheme="minorHAnsi" w:cstheme="minorHAnsi"/>
          <w:sz w:val="20"/>
        </w:rPr>
      </w:pPr>
    </w:p>
    <w:p w14:paraId="7B722818" w14:textId="77777777" w:rsidR="00E07A4C" w:rsidRPr="00991AF9" w:rsidRDefault="00E07A4C" w:rsidP="00D4160B">
      <w:pPr>
        <w:pBdr>
          <w:top w:val="single" w:sz="4" w:space="1" w:color="auto"/>
          <w:left w:val="single" w:sz="4" w:space="4" w:color="auto"/>
          <w:bottom w:val="single" w:sz="4" w:space="1" w:color="auto"/>
          <w:right w:val="single" w:sz="4" w:space="0" w:color="auto"/>
        </w:pBdr>
        <w:shd w:val="clear" w:color="auto" w:fill="C0C0C0"/>
        <w:rPr>
          <w:rFonts w:asciiTheme="minorHAnsi" w:hAnsiTheme="minorHAnsi" w:cstheme="minorHAnsi"/>
        </w:rPr>
      </w:pPr>
      <w:r w:rsidRPr="00991AF9">
        <w:rPr>
          <w:rFonts w:asciiTheme="minorHAnsi" w:hAnsiTheme="minorHAnsi" w:cstheme="minorHAnsi"/>
          <w:b/>
        </w:rPr>
        <w:t xml:space="preserve">Attention ! L’application de ces préconisations peut être modifiée </w:t>
      </w:r>
      <w:r w:rsidRPr="00991AF9">
        <w:rPr>
          <w:rFonts w:asciiTheme="minorHAnsi" w:hAnsiTheme="minorHAnsi" w:cstheme="minorHAnsi"/>
        </w:rPr>
        <w:t>Localement dans le cadre d’arrêtés préfectoraux ou des chartes phytosanitaires engagées sur certains bassins versants.</w:t>
      </w:r>
    </w:p>
    <w:p w14:paraId="657919A7" w14:textId="6E694187" w:rsidR="00E07A4C" w:rsidRPr="00991AF9" w:rsidRDefault="006D7F7A" w:rsidP="00E07A4C">
      <w:pPr>
        <w:rPr>
          <w:rFonts w:asciiTheme="minorHAnsi" w:hAnsiTheme="minorHAnsi" w:cstheme="minorHAnsi"/>
        </w:rPr>
      </w:pPr>
      <w:r w:rsidRPr="00991AF9">
        <w:rPr>
          <w:rFonts w:asciiTheme="minorHAnsi" w:hAnsiTheme="minorHAnsi" w:cstheme="minorHAnsi"/>
          <w:noProof/>
        </w:rPr>
        <mc:AlternateContent>
          <mc:Choice Requires="wps">
            <w:drawing>
              <wp:anchor distT="0" distB="0" distL="114300" distR="114300" simplePos="0" relativeHeight="251686400" behindDoc="0" locked="0" layoutInCell="1" allowOverlap="1" wp14:anchorId="65C83C30" wp14:editId="4AA671D1">
                <wp:simplePos x="0" y="0"/>
                <wp:positionH relativeFrom="column">
                  <wp:posOffset>2443480</wp:posOffset>
                </wp:positionH>
                <wp:positionV relativeFrom="paragraph">
                  <wp:posOffset>139700</wp:posOffset>
                </wp:positionV>
                <wp:extent cx="2714625" cy="581025"/>
                <wp:effectExtent l="0" t="0" r="28575" b="285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81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14:paraId="53BE905C" w14:textId="77777777" w:rsidR="007038B6" w:rsidRPr="001C049B" w:rsidRDefault="007038B6" w:rsidP="00E07A4C">
                            <w:pPr>
                              <w:jc w:val="center"/>
                              <w:rPr>
                                <w:rFonts w:ascii="Arial" w:hAnsi="Arial" w:cs="Arial"/>
                                <w:b/>
                                <w:bCs/>
                                <w:color w:val="000000"/>
                                <w:sz w:val="24"/>
                                <w:szCs w:val="24"/>
                              </w:rPr>
                            </w:pPr>
                            <w:r w:rsidRPr="001C049B">
                              <w:rPr>
                                <w:rFonts w:ascii="Arial" w:hAnsi="Arial" w:cs="Arial"/>
                                <w:b/>
                                <w:bCs/>
                                <w:color w:val="000000"/>
                                <w:sz w:val="24"/>
                                <w:szCs w:val="24"/>
                              </w:rPr>
                              <w:t>Mesures complémentaires</w:t>
                            </w:r>
                          </w:p>
                          <w:p w14:paraId="50B4F090" w14:textId="77777777" w:rsidR="007038B6" w:rsidRPr="00813BD0" w:rsidRDefault="007038B6" w:rsidP="00E07A4C">
                            <w:pPr>
                              <w:jc w:val="center"/>
                              <w:rPr>
                                <w:rFonts w:ascii="Arial" w:hAnsi="Arial" w:cs="Arial"/>
                                <w:bCs/>
                                <w:sz w:val="24"/>
                                <w:szCs w:val="24"/>
                              </w:rPr>
                            </w:pPr>
                            <w:r>
                              <w:rPr>
                                <w:rFonts w:ascii="Arial" w:hAnsi="Arial" w:cs="Arial"/>
                                <w:bCs/>
                                <w:color w:val="000000"/>
                                <w:sz w:val="24"/>
                                <w:szCs w:val="24"/>
                              </w:rPr>
                              <w:t>P</w:t>
                            </w:r>
                            <w:r w:rsidRPr="00813BD0">
                              <w:rPr>
                                <w:rFonts w:ascii="Arial" w:hAnsi="Arial" w:cs="Arial"/>
                                <w:bCs/>
                                <w:color w:val="000000"/>
                                <w:sz w:val="24"/>
                                <w:szCs w:val="24"/>
                              </w:rPr>
                              <w:t xml:space="preserve">ratiques </w:t>
                            </w:r>
                            <w:r>
                              <w:rPr>
                                <w:rFonts w:ascii="Arial" w:hAnsi="Arial" w:cs="Arial"/>
                                <w:bCs/>
                                <w:color w:val="000000"/>
                                <w:sz w:val="24"/>
                                <w:szCs w:val="24"/>
                              </w:rPr>
                              <w:t>limitant le</w:t>
                            </w:r>
                            <w:r w:rsidRPr="00813BD0">
                              <w:rPr>
                                <w:rFonts w:ascii="Arial" w:hAnsi="Arial" w:cs="Arial"/>
                                <w:bCs/>
                                <w:color w:val="000000"/>
                                <w:sz w:val="24"/>
                                <w:szCs w:val="24"/>
                              </w:rPr>
                              <w:t xml:space="preserve"> ruissellement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3C30" id="Zone de texte 18" o:spid="_x0000_s1051" type="#_x0000_t202" style="position:absolute;left:0;text-align:left;margin-left:192.4pt;margin-top:11pt;width:213.75pt;height:4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" filled="f" fillcolor="red">
                <v:textbox>
                  <w:txbxContent>
                    <w:p w14:paraId="53BE905C" w14:textId="77777777" w:rsidR="007038B6" w:rsidRPr="001C049B" w:rsidRDefault="007038B6" w:rsidP="00E07A4C">
                      <w:pPr>
                        <w:jc w:val="center"/>
                        <w:rPr>
                          <w:rFonts w:ascii="Arial" w:hAnsi="Arial" w:cs="Arial"/>
                          <w:b/>
                          <w:bCs/>
                          <w:color w:val="000000"/>
                          <w:sz w:val="24"/>
                          <w:szCs w:val="24"/>
                        </w:rPr>
                      </w:pPr>
                      <w:r w:rsidRPr="001C049B">
                        <w:rPr>
                          <w:rFonts w:ascii="Arial" w:hAnsi="Arial" w:cs="Arial"/>
                          <w:b/>
                          <w:bCs/>
                          <w:color w:val="000000"/>
                          <w:sz w:val="24"/>
                          <w:szCs w:val="24"/>
                        </w:rPr>
                        <w:t>Mesures complémentaires</w:t>
                      </w:r>
                    </w:p>
                    <w:p w14:paraId="50B4F090" w14:textId="77777777" w:rsidR="007038B6" w:rsidRPr="00813BD0" w:rsidRDefault="007038B6" w:rsidP="00E07A4C">
                      <w:pPr>
                        <w:jc w:val="center"/>
                        <w:rPr>
                          <w:rFonts w:ascii="Arial" w:hAnsi="Arial" w:cs="Arial"/>
                          <w:bCs/>
                          <w:sz w:val="24"/>
                          <w:szCs w:val="24"/>
                        </w:rPr>
                      </w:pPr>
                      <w:r>
                        <w:rPr>
                          <w:rFonts w:ascii="Arial" w:hAnsi="Arial" w:cs="Arial"/>
                          <w:bCs/>
                          <w:color w:val="000000"/>
                          <w:sz w:val="24"/>
                          <w:szCs w:val="24"/>
                        </w:rPr>
                        <w:t>P</w:t>
                      </w:r>
                      <w:r w:rsidRPr="00813BD0">
                        <w:rPr>
                          <w:rFonts w:ascii="Arial" w:hAnsi="Arial" w:cs="Arial"/>
                          <w:bCs/>
                          <w:color w:val="000000"/>
                          <w:sz w:val="24"/>
                          <w:szCs w:val="24"/>
                        </w:rPr>
                        <w:t xml:space="preserve">ratiques </w:t>
                      </w:r>
                      <w:r>
                        <w:rPr>
                          <w:rFonts w:ascii="Arial" w:hAnsi="Arial" w:cs="Arial"/>
                          <w:bCs/>
                          <w:color w:val="000000"/>
                          <w:sz w:val="24"/>
                          <w:szCs w:val="24"/>
                        </w:rPr>
                        <w:t>limitant le</w:t>
                      </w:r>
                      <w:r w:rsidRPr="00813BD0">
                        <w:rPr>
                          <w:rFonts w:ascii="Arial" w:hAnsi="Arial" w:cs="Arial"/>
                          <w:bCs/>
                          <w:color w:val="000000"/>
                          <w:sz w:val="24"/>
                          <w:szCs w:val="24"/>
                        </w:rPr>
                        <w:t xml:space="preserve"> ruissellement </w:t>
                      </w:r>
                    </w:p>
                  </w:txbxContent>
                </v:textbox>
              </v:shape>
            </w:pict>
          </mc:Fallback>
        </mc:AlternateContent>
      </w:r>
      <w:r w:rsidRPr="00991AF9">
        <w:rPr>
          <w:rFonts w:asciiTheme="minorHAnsi" w:hAnsiTheme="minorHAnsi" w:cstheme="minorHAnsi"/>
          <w:noProof/>
        </w:rPr>
        <mc:AlternateContent>
          <mc:Choice Requires="wps">
            <w:drawing>
              <wp:anchor distT="0" distB="0" distL="114300" distR="114300" simplePos="0" relativeHeight="251685376" behindDoc="0" locked="0" layoutInCell="1" allowOverlap="1" wp14:anchorId="4DB9E3F0" wp14:editId="291B779B">
                <wp:simplePos x="0" y="0"/>
                <wp:positionH relativeFrom="column">
                  <wp:posOffset>14605</wp:posOffset>
                </wp:positionH>
                <wp:positionV relativeFrom="paragraph">
                  <wp:posOffset>139700</wp:posOffset>
                </wp:positionV>
                <wp:extent cx="2019300" cy="533400"/>
                <wp:effectExtent l="0" t="0" r="19050"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33400"/>
                        </a:xfrm>
                        <a:prstGeom prst="rect">
                          <a:avLst/>
                        </a:prstGeom>
                        <a:solidFill>
                          <a:srgbClr val="FF0000"/>
                        </a:solidFill>
                        <a:ln w="9525">
                          <a:solidFill>
                            <a:srgbClr val="000000"/>
                          </a:solidFill>
                          <a:miter lim="800000"/>
                          <a:headEnd/>
                          <a:tailEnd/>
                        </a:ln>
                      </wps:spPr>
                      <wps:txbx>
                        <w:txbxContent>
                          <w:p w14:paraId="17961F6B" w14:textId="77777777" w:rsidR="007038B6" w:rsidRDefault="007038B6" w:rsidP="00E07A4C">
                            <w:pPr>
                              <w:jc w:val="center"/>
                              <w:rPr>
                                <w:rFonts w:ascii="Arial" w:hAnsi="Arial" w:cs="Arial"/>
                                <w:b/>
                                <w:bCs/>
                              </w:rPr>
                            </w:pPr>
                            <w:r>
                              <w:rPr>
                                <w:rFonts w:ascii="Arial" w:hAnsi="Arial" w:cs="Arial"/>
                                <w:b/>
                                <w:bCs/>
                                <w:color w:val="000000"/>
                                <w:sz w:val="28"/>
                              </w:rPr>
                              <w:t>Parcelles à risque de ruissellement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E3F0" id="Zone de texte 17" o:spid="_x0000_s1052" type="#_x0000_t202" style="position:absolute;left:0;text-align:left;margin-left:1.15pt;margin-top:11pt;width:159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" fillcolor="red">
                <v:textbox>
                  <w:txbxContent>
                    <w:p w14:paraId="17961F6B" w14:textId="77777777" w:rsidR="007038B6" w:rsidRDefault="007038B6" w:rsidP="00E07A4C">
                      <w:pPr>
                        <w:jc w:val="center"/>
                        <w:rPr>
                          <w:rFonts w:ascii="Arial" w:hAnsi="Arial" w:cs="Arial"/>
                          <w:b/>
                          <w:bCs/>
                        </w:rPr>
                      </w:pPr>
                      <w:r>
                        <w:rPr>
                          <w:rFonts w:ascii="Arial" w:hAnsi="Arial" w:cs="Arial"/>
                          <w:b/>
                          <w:bCs/>
                          <w:color w:val="000000"/>
                          <w:sz w:val="28"/>
                        </w:rPr>
                        <w:t>Parcelles à risque de ruissellement</w:t>
                      </w:r>
                    </w:p>
                  </w:txbxContent>
                </v:textbox>
              </v:shape>
            </w:pict>
          </mc:Fallback>
        </mc:AlternateContent>
      </w:r>
    </w:p>
    <w:p w14:paraId="71D9FC19" w14:textId="77777777" w:rsidR="00CB78E9" w:rsidRPr="00991AF9" w:rsidRDefault="00CB78E9" w:rsidP="00AA6F36">
      <w:pPr>
        <w:rPr>
          <w:rFonts w:asciiTheme="minorHAnsi" w:hAnsiTheme="minorHAnsi" w:cstheme="minorHAnsi"/>
        </w:rPr>
      </w:pPr>
    </w:p>
    <w:p w14:paraId="52A94284" w14:textId="77777777" w:rsidR="00CB78E9" w:rsidRPr="00991AF9" w:rsidRDefault="00CB78E9" w:rsidP="00AA6F36">
      <w:pPr>
        <w:rPr>
          <w:rFonts w:asciiTheme="minorHAnsi" w:hAnsiTheme="minorHAnsi" w:cstheme="minorHAnsi"/>
        </w:rPr>
      </w:pPr>
    </w:p>
    <w:p w14:paraId="4269B079" w14:textId="77777777" w:rsidR="00CB78E9" w:rsidRPr="00991AF9" w:rsidRDefault="00CB78E9" w:rsidP="00AA6F36">
      <w:pPr>
        <w:rPr>
          <w:rFonts w:asciiTheme="minorHAnsi" w:hAnsiTheme="minorHAnsi" w:cstheme="minorHAnsi"/>
        </w:rPr>
      </w:pPr>
    </w:p>
    <w:p w14:paraId="6BA3E8B9" w14:textId="77777777" w:rsidR="00CB78E9" w:rsidRPr="00991AF9" w:rsidRDefault="00CB78E9" w:rsidP="00AA6F36">
      <w:pPr>
        <w:rPr>
          <w:rFonts w:asciiTheme="minorHAnsi" w:hAnsiTheme="minorHAnsi" w:cstheme="minorHAnsi"/>
        </w:rPr>
      </w:pPr>
    </w:p>
    <w:tbl>
      <w:tblPr>
        <w:tblpPr w:leftFromText="141" w:rightFromText="141" w:vertAnchor="text" w:horzAnchor="margin" w:tblpXSpec="center" w:tblpY="86"/>
        <w:tblW w:w="8529" w:type="dxa"/>
        <w:tblCellMar>
          <w:left w:w="70" w:type="dxa"/>
          <w:right w:w="70" w:type="dxa"/>
        </w:tblCellMar>
        <w:tblLook w:val="04A0" w:firstRow="1" w:lastRow="0" w:firstColumn="1" w:lastColumn="0" w:noHBand="0" w:noVBand="1"/>
      </w:tblPr>
      <w:tblGrid>
        <w:gridCol w:w="940"/>
        <w:gridCol w:w="7589"/>
      </w:tblGrid>
      <w:tr w:rsidR="00CB4C29" w:rsidRPr="00991AF9" w14:paraId="62863E24" w14:textId="77777777" w:rsidTr="00A942F3">
        <w:trPr>
          <w:trHeight w:val="300"/>
        </w:trPr>
        <w:tc>
          <w:tcPr>
            <w:tcW w:w="940" w:type="dxa"/>
            <w:tcBorders>
              <w:top w:val="nil"/>
              <w:left w:val="nil"/>
              <w:bottom w:val="nil"/>
              <w:right w:val="nil"/>
            </w:tcBorders>
            <w:shd w:val="clear" w:color="auto" w:fill="auto"/>
            <w:noWrap/>
            <w:vAlign w:val="bottom"/>
            <w:hideMark/>
          </w:tcPr>
          <w:p w14:paraId="0A23E816" w14:textId="77777777" w:rsidR="00CB4C29" w:rsidRPr="00991AF9" w:rsidRDefault="00CB4C29" w:rsidP="00CB4C29">
            <w:pPr>
              <w:rPr>
                <w:rFonts w:asciiTheme="minorHAnsi" w:hAnsiTheme="minorHAnsi" w:cstheme="minorHAnsi"/>
                <w:sz w:val="24"/>
                <w:szCs w:val="24"/>
              </w:rPr>
            </w:pPr>
          </w:p>
        </w:tc>
        <w:tc>
          <w:tcPr>
            <w:tcW w:w="7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B569B" w14:textId="77777777" w:rsidR="00CB4C29" w:rsidRPr="00991AF9" w:rsidRDefault="00CB4C29" w:rsidP="00CB4C29">
            <w:pPr>
              <w:jc w:val="center"/>
              <w:rPr>
                <w:rFonts w:asciiTheme="minorHAnsi" w:hAnsiTheme="minorHAnsi" w:cstheme="minorHAnsi"/>
                <w:b/>
                <w:bCs/>
                <w:color w:val="000000"/>
              </w:rPr>
            </w:pPr>
            <w:r w:rsidRPr="00991AF9">
              <w:rPr>
                <w:rFonts w:asciiTheme="minorHAnsi" w:hAnsiTheme="minorHAnsi" w:cstheme="minorHAnsi"/>
                <w:b/>
                <w:bCs/>
                <w:color w:val="000000"/>
              </w:rPr>
              <w:t>Bonnes pratiques contre le ruissellement</w:t>
            </w:r>
          </w:p>
        </w:tc>
      </w:tr>
      <w:tr w:rsidR="00CB4C29" w:rsidRPr="00991AF9" w14:paraId="3FB4E034" w14:textId="77777777" w:rsidTr="00A942F3">
        <w:trPr>
          <w:trHeight w:val="300"/>
        </w:trPr>
        <w:tc>
          <w:tcPr>
            <w:tcW w:w="940" w:type="dxa"/>
            <w:vMerge w:val="restart"/>
            <w:tcBorders>
              <w:top w:val="single" w:sz="4" w:space="0" w:color="auto"/>
              <w:left w:val="single" w:sz="8" w:space="0" w:color="auto"/>
              <w:bottom w:val="single" w:sz="4" w:space="0" w:color="auto"/>
              <w:right w:val="single" w:sz="4" w:space="0" w:color="auto"/>
            </w:tcBorders>
            <w:shd w:val="clear" w:color="auto" w:fill="auto"/>
            <w:textDirection w:val="btLr"/>
            <w:vAlign w:val="center"/>
            <w:hideMark/>
          </w:tcPr>
          <w:p w14:paraId="530AD001" w14:textId="77777777" w:rsidR="00CB4C29" w:rsidRPr="00991AF9" w:rsidRDefault="00CB4C29" w:rsidP="00CB4C29">
            <w:pPr>
              <w:jc w:val="center"/>
              <w:rPr>
                <w:rFonts w:asciiTheme="minorHAnsi" w:hAnsiTheme="minorHAnsi" w:cstheme="minorHAnsi"/>
                <w:b/>
                <w:bCs/>
                <w:color w:val="000000"/>
              </w:rPr>
            </w:pPr>
            <w:r w:rsidRPr="00991AF9">
              <w:rPr>
                <w:rFonts w:asciiTheme="minorHAnsi" w:hAnsiTheme="minorHAnsi" w:cstheme="minorHAnsi"/>
                <w:b/>
                <w:bCs/>
                <w:color w:val="000000"/>
              </w:rPr>
              <w:t>Travail du sol</w:t>
            </w:r>
          </w:p>
        </w:tc>
        <w:tc>
          <w:tcPr>
            <w:tcW w:w="7589" w:type="dxa"/>
            <w:tcBorders>
              <w:top w:val="nil"/>
              <w:left w:val="nil"/>
              <w:bottom w:val="single" w:sz="4" w:space="0" w:color="auto"/>
              <w:right w:val="single" w:sz="4" w:space="0" w:color="auto"/>
            </w:tcBorders>
            <w:shd w:val="clear" w:color="auto" w:fill="auto"/>
            <w:noWrap/>
            <w:vAlign w:val="bottom"/>
            <w:hideMark/>
          </w:tcPr>
          <w:p w14:paraId="60DAA9E7"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Réduire à 1 passage d'outils animés pour préparer le lit de semence</w:t>
            </w:r>
          </w:p>
        </w:tc>
      </w:tr>
      <w:tr w:rsidR="00CB4C29" w:rsidRPr="00991AF9" w14:paraId="04C984B8" w14:textId="77777777" w:rsidTr="00A942F3">
        <w:trPr>
          <w:trHeight w:val="300"/>
        </w:trPr>
        <w:tc>
          <w:tcPr>
            <w:tcW w:w="940" w:type="dxa"/>
            <w:vMerge/>
            <w:tcBorders>
              <w:top w:val="single" w:sz="4" w:space="0" w:color="auto"/>
              <w:left w:val="single" w:sz="8" w:space="0" w:color="auto"/>
              <w:bottom w:val="single" w:sz="4" w:space="0" w:color="auto"/>
              <w:right w:val="single" w:sz="4" w:space="0" w:color="auto"/>
            </w:tcBorders>
            <w:vAlign w:val="center"/>
            <w:hideMark/>
          </w:tcPr>
          <w:p w14:paraId="190A0A34" w14:textId="77777777" w:rsidR="00CB4C29" w:rsidRPr="00991AF9" w:rsidRDefault="00CB4C29" w:rsidP="00CB4C29">
            <w:pPr>
              <w:rPr>
                <w:rFonts w:asciiTheme="minorHAnsi" w:hAnsiTheme="minorHAnsi" w:cstheme="minorHAnsi"/>
                <w:b/>
                <w:bCs/>
                <w:color w:val="000000"/>
              </w:rPr>
            </w:pPr>
          </w:p>
        </w:tc>
        <w:tc>
          <w:tcPr>
            <w:tcW w:w="7589" w:type="dxa"/>
            <w:tcBorders>
              <w:top w:val="nil"/>
              <w:left w:val="nil"/>
              <w:bottom w:val="single" w:sz="4" w:space="0" w:color="auto"/>
              <w:right w:val="single" w:sz="4" w:space="0" w:color="auto"/>
            </w:tcBorders>
            <w:shd w:val="clear" w:color="auto" w:fill="auto"/>
            <w:noWrap/>
            <w:vAlign w:val="bottom"/>
            <w:hideMark/>
          </w:tcPr>
          <w:p w14:paraId="3136222A"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Réduire la vitesse des outils animés</w:t>
            </w:r>
          </w:p>
        </w:tc>
      </w:tr>
      <w:tr w:rsidR="00CB4C29" w:rsidRPr="00991AF9" w14:paraId="3E5EBE4C" w14:textId="77777777" w:rsidTr="00A942F3">
        <w:trPr>
          <w:trHeight w:val="300"/>
        </w:trPr>
        <w:tc>
          <w:tcPr>
            <w:tcW w:w="940" w:type="dxa"/>
            <w:vMerge/>
            <w:tcBorders>
              <w:top w:val="single" w:sz="4" w:space="0" w:color="auto"/>
              <w:left w:val="single" w:sz="8" w:space="0" w:color="auto"/>
              <w:bottom w:val="single" w:sz="4" w:space="0" w:color="auto"/>
              <w:right w:val="single" w:sz="4" w:space="0" w:color="auto"/>
            </w:tcBorders>
            <w:vAlign w:val="center"/>
            <w:hideMark/>
          </w:tcPr>
          <w:p w14:paraId="41F54A0E" w14:textId="77777777" w:rsidR="00CB4C29" w:rsidRPr="00991AF9" w:rsidRDefault="00CB4C29" w:rsidP="00CB4C29">
            <w:pPr>
              <w:rPr>
                <w:rFonts w:asciiTheme="minorHAnsi" w:hAnsiTheme="minorHAnsi" w:cstheme="minorHAnsi"/>
                <w:b/>
                <w:bCs/>
                <w:color w:val="000000"/>
              </w:rPr>
            </w:pPr>
          </w:p>
        </w:tc>
        <w:tc>
          <w:tcPr>
            <w:tcW w:w="7589" w:type="dxa"/>
            <w:tcBorders>
              <w:top w:val="nil"/>
              <w:left w:val="nil"/>
              <w:bottom w:val="single" w:sz="4" w:space="0" w:color="auto"/>
              <w:right w:val="single" w:sz="4" w:space="0" w:color="auto"/>
            </w:tcBorders>
            <w:shd w:val="clear" w:color="auto" w:fill="auto"/>
            <w:noWrap/>
            <w:vAlign w:val="bottom"/>
            <w:hideMark/>
          </w:tcPr>
          <w:p w14:paraId="7A26D24D"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Non Labour, Semi direct</w:t>
            </w:r>
          </w:p>
        </w:tc>
      </w:tr>
      <w:tr w:rsidR="00CB4C29" w:rsidRPr="00991AF9" w14:paraId="4C1C7729" w14:textId="77777777" w:rsidTr="00A942F3">
        <w:trPr>
          <w:trHeight w:val="300"/>
        </w:trPr>
        <w:tc>
          <w:tcPr>
            <w:tcW w:w="940" w:type="dxa"/>
            <w:vMerge/>
            <w:tcBorders>
              <w:top w:val="single" w:sz="4" w:space="0" w:color="auto"/>
              <w:left w:val="single" w:sz="8" w:space="0" w:color="auto"/>
              <w:bottom w:val="single" w:sz="4" w:space="0" w:color="auto"/>
              <w:right w:val="single" w:sz="4" w:space="0" w:color="auto"/>
            </w:tcBorders>
            <w:vAlign w:val="center"/>
            <w:hideMark/>
          </w:tcPr>
          <w:p w14:paraId="53B739DB" w14:textId="77777777" w:rsidR="00CB4C29" w:rsidRPr="00991AF9" w:rsidRDefault="00CB4C29" w:rsidP="00CB4C29">
            <w:pPr>
              <w:rPr>
                <w:rFonts w:asciiTheme="minorHAnsi" w:hAnsiTheme="minorHAnsi" w:cstheme="minorHAnsi"/>
                <w:b/>
                <w:bCs/>
                <w:color w:val="000000"/>
              </w:rPr>
            </w:pPr>
          </w:p>
        </w:tc>
        <w:tc>
          <w:tcPr>
            <w:tcW w:w="7589" w:type="dxa"/>
            <w:tcBorders>
              <w:top w:val="nil"/>
              <w:left w:val="nil"/>
              <w:bottom w:val="single" w:sz="4" w:space="0" w:color="auto"/>
              <w:right w:val="single" w:sz="4" w:space="0" w:color="auto"/>
            </w:tcBorders>
            <w:shd w:val="clear" w:color="auto" w:fill="auto"/>
            <w:noWrap/>
            <w:vAlign w:val="bottom"/>
            <w:hideMark/>
          </w:tcPr>
          <w:p w14:paraId="37337501"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Fragmenter la croûte de battance: passage de houe rotative, bineuse, herse étrille</w:t>
            </w:r>
          </w:p>
        </w:tc>
      </w:tr>
      <w:tr w:rsidR="00CB4C29" w:rsidRPr="00991AF9" w14:paraId="4B966685" w14:textId="77777777" w:rsidTr="00A942F3">
        <w:trPr>
          <w:trHeight w:val="300"/>
        </w:trPr>
        <w:tc>
          <w:tcPr>
            <w:tcW w:w="940" w:type="dxa"/>
            <w:vMerge/>
            <w:tcBorders>
              <w:top w:val="single" w:sz="4" w:space="0" w:color="auto"/>
              <w:left w:val="single" w:sz="8" w:space="0" w:color="auto"/>
              <w:bottom w:val="single" w:sz="4" w:space="0" w:color="auto"/>
              <w:right w:val="single" w:sz="4" w:space="0" w:color="auto"/>
            </w:tcBorders>
            <w:vAlign w:val="center"/>
            <w:hideMark/>
          </w:tcPr>
          <w:p w14:paraId="7B144AE4" w14:textId="77777777" w:rsidR="00CB4C29" w:rsidRPr="00991AF9" w:rsidRDefault="00CB4C29" w:rsidP="00CB4C29">
            <w:pPr>
              <w:rPr>
                <w:rFonts w:asciiTheme="minorHAnsi" w:hAnsiTheme="minorHAnsi" w:cstheme="minorHAnsi"/>
                <w:b/>
                <w:bCs/>
                <w:color w:val="000000"/>
              </w:rPr>
            </w:pPr>
          </w:p>
        </w:tc>
        <w:tc>
          <w:tcPr>
            <w:tcW w:w="7589" w:type="dxa"/>
            <w:tcBorders>
              <w:top w:val="nil"/>
              <w:left w:val="nil"/>
              <w:bottom w:val="single" w:sz="4" w:space="0" w:color="auto"/>
              <w:right w:val="single" w:sz="4" w:space="0" w:color="auto"/>
            </w:tcBorders>
            <w:shd w:val="clear" w:color="auto" w:fill="auto"/>
            <w:noWrap/>
            <w:vAlign w:val="bottom"/>
            <w:hideMark/>
          </w:tcPr>
          <w:p w14:paraId="5489F55A"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Semi à la volée des cultures sarclées</w:t>
            </w:r>
          </w:p>
        </w:tc>
      </w:tr>
      <w:tr w:rsidR="00CB4C29" w:rsidRPr="00991AF9" w14:paraId="6A09A1D4" w14:textId="77777777" w:rsidTr="00A942F3">
        <w:trPr>
          <w:trHeight w:val="300"/>
        </w:trPr>
        <w:tc>
          <w:tcPr>
            <w:tcW w:w="94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63E7DA93" w14:textId="77777777" w:rsidR="00CB4C29" w:rsidRPr="00991AF9" w:rsidRDefault="00CB4C29" w:rsidP="00CB4C29">
            <w:pPr>
              <w:jc w:val="center"/>
              <w:rPr>
                <w:rFonts w:asciiTheme="minorHAnsi" w:hAnsiTheme="minorHAnsi" w:cstheme="minorHAnsi"/>
                <w:b/>
                <w:bCs/>
                <w:color w:val="000000"/>
              </w:rPr>
            </w:pPr>
            <w:r w:rsidRPr="00991AF9">
              <w:rPr>
                <w:rFonts w:asciiTheme="minorHAnsi" w:hAnsiTheme="minorHAnsi" w:cstheme="minorHAnsi"/>
                <w:b/>
                <w:bCs/>
                <w:color w:val="000000"/>
              </w:rPr>
              <w:t>Couvert et résidus</w:t>
            </w:r>
          </w:p>
        </w:tc>
        <w:tc>
          <w:tcPr>
            <w:tcW w:w="7589" w:type="dxa"/>
            <w:tcBorders>
              <w:top w:val="nil"/>
              <w:left w:val="nil"/>
              <w:bottom w:val="nil"/>
              <w:right w:val="single" w:sz="4" w:space="0" w:color="auto"/>
            </w:tcBorders>
            <w:shd w:val="clear" w:color="auto" w:fill="auto"/>
            <w:noWrap/>
            <w:vAlign w:val="bottom"/>
            <w:hideMark/>
          </w:tcPr>
          <w:p w14:paraId="50B92692"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Couverts hivernaux (dates d'implantation précoces)</w:t>
            </w:r>
          </w:p>
        </w:tc>
      </w:tr>
      <w:tr w:rsidR="00CB4C29" w:rsidRPr="00991AF9" w14:paraId="03040385" w14:textId="77777777" w:rsidTr="00A942F3">
        <w:trPr>
          <w:trHeight w:val="300"/>
        </w:trPr>
        <w:tc>
          <w:tcPr>
            <w:tcW w:w="940" w:type="dxa"/>
            <w:vMerge/>
            <w:tcBorders>
              <w:top w:val="nil"/>
              <w:left w:val="single" w:sz="8" w:space="0" w:color="auto"/>
              <w:bottom w:val="single" w:sz="4" w:space="0" w:color="auto"/>
              <w:right w:val="single" w:sz="4" w:space="0" w:color="auto"/>
            </w:tcBorders>
            <w:vAlign w:val="center"/>
            <w:hideMark/>
          </w:tcPr>
          <w:p w14:paraId="0E922659" w14:textId="77777777" w:rsidR="00CB4C29" w:rsidRPr="00991AF9" w:rsidRDefault="00CB4C29" w:rsidP="00CB4C29">
            <w:pPr>
              <w:rPr>
                <w:rFonts w:asciiTheme="minorHAnsi" w:hAnsiTheme="minorHAnsi" w:cstheme="minorHAnsi"/>
                <w:b/>
                <w:bCs/>
                <w:color w:val="000000"/>
              </w:rPr>
            </w:pPr>
          </w:p>
        </w:tc>
        <w:tc>
          <w:tcPr>
            <w:tcW w:w="7589" w:type="dxa"/>
            <w:tcBorders>
              <w:top w:val="single" w:sz="4" w:space="0" w:color="auto"/>
              <w:left w:val="nil"/>
              <w:bottom w:val="single" w:sz="4" w:space="0" w:color="auto"/>
              <w:right w:val="single" w:sz="4" w:space="0" w:color="auto"/>
            </w:tcBorders>
            <w:shd w:val="clear" w:color="auto" w:fill="auto"/>
            <w:noWrap/>
            <w:vAlign w:val="bottom"/>
            <w:hideMark/>
          </w:tcPr>
          <w:p w14:paraId="17D5E021"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Rotation avec prairies</w:t>
            </w:r>
          </w:p>
        </w:tc>
      </w:tr>
      <w:tr w:rsidR="00CB4C29" w:rsidRPr="00991AF9" w14:paraId="48DB40A8" w14:textId="77777777" w:rsidTr="00A942F3">
        <w:trPr>
          <w:trHeight w:val="300"/>
        </w:trPr>
        <w:tc>
          <w:tcPr>
            <w:tcW w:w="940" w:type="dxa"/>
            <w:vMerge/>
            <w:tcBorders>
              <w:top w:val="nil"/>
              <w:left w:val="single" w:sz="8" w:space="0" w:color="auto"/>
              <w:bottom w:val="single" w:sz="4" w:space="0" w:color="auto"/>
              <w:right w:val="single" w:sz="4" w:space="0" w:color="auto"/>
            </w:tcBorders>
            <w:vAlign w:val="center"/>
            <w:hideMark/>
          </w:tcPr>
          <w:p w14:paraId="4C07BB44" w14:textId="77777777" w:rsidR="00CB4C29" w:rsidRPr="00991AF9" w:rsidRDefault="00CB4C29" w:rsidP="00CB4C29">
            <w:pPr>
              <w:rPr>
                <w:rFonts w:asciiTheme="minorHAnsi" w:hAnsiTheme="minorHAnsi" w:cstheme="minorHAnsi"/>
                <w:b/>
                <w:bCs/>
                <w:color w:val="000000"/>
              </w:rPr>
            </w:pPr>
          </w:p>
        </w:tc>
        <w:tc>
          <w:tcPr>
            <w:tcW w:w="7589" w:type="dxa"/>
            <w:tcBorders>
              <w:top w:val="nil"/>
              <w:left w:val="nil"/>
              <w:bottom w:val="single" w:sz="4" w:space="0" w:color="auto"/>
              <w:right w:val="single" w:sz="4" w:space="0" w:color="auto"/>
            </w:tcBorders>
            <w:shd w:val="clear" w:color="auto" w:fill="auto"/>
            <w:noWrap/>
            <w:vAlign w:val="bottom"/>
            <w:hideMark/>
          </w:tcPr>
          <w:p w14:paraId="5FA7F127"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Conservation des résidus de récolte en surface (au moins 50%)</w:t>
            </w:r>
          </w:p>
        </w:tc>
      </w:tr>
      <w:tr w:rsidR="00CB4C29" w:rsidRPr="00991AF9" w14:paraId="5AE3EB19" w14:textId="77777777" w:rsidTr="00A942F3">
        <w:trPr>
          <w:trHeight w:val="300"/>
        </w:trPr>
        <w:tc>
          <w:tcPr>
            <w:tcW w:w="940"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1E4C3E8E" w14:textId="77777777" w:rsidR="00CB4C29" w:rsidRPr="00991AF9" w:rsidRDefault="00CB4C29" w:rsidP="00CB4C29">
            <w:pPr>
              <w:jc w:val="center"/>
              <w:rPr>
                <w:rFonts w:asciiTheme="minorHAnsi" w:hAnsiTheme="minorHAnsi" w:cstheme="minorHAnsi"/>
                <w:b/>
                <w:bCs/>
                <w:color w:val="000000"/>
              </w:rPr>
            </w:pPr>
            <w:r w:rsidRPr="00991AF9">
              <w:rPr>
                <w:rFonts w:asciiTheme="minorHAnsi" w:hAnsiTheme="minorHAnsi" w:cstheme="minorHAnsi"/>
                <w:b/>
                <w:bCs/>
                <w:color w:val="000000"/>
              </w:rPr>
              <w:t>Tasse-ment</w:t>
            </w:r>
          </w:p>
        </w:tc>
        <w:tc>
          <w:tcPr>
            <w:tcW w:w="7589" w:type="dxa"/>
            <w:tcBorders>
              <w:top w:val="nil"/>
              <w:left w:val="nil"/>
              <w:bottom w:val="single" w:sz="4" w:space="0" w:color="auto"/>
              <w:right w:val="single" w:sz="4" w:space="0" w:color="auto"/>
            </w:tcBorders>
            <w:shd w:val="clear" w:color="auto" w:fill="auto"/>
            <w:noWrap/>
            <w:vAlign w:val="bottom"/>
            <w:hideMark/>
          </w:tcPr>
          <w:p w14:paraId="6E089909"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Utiliser des pneus basse pression ou roues jumelées</w:t>
            </w:r>
          </w:p>
        </w:tc>
      </w:tr>
      <w:tr w:rsidR="00CB4C29" w:rsidRPr="00991AF9" w14:paraId="30CD26C5" w14:textId="77777777" w:rsidTr="00A942F3">
        <w:trPr>
          <w:trHeight w:val="300"/>
        </w:trPr>
        <w:tc>
          <w:tcPr>
            <w:tcW w:w="940" w:type="dxa"/>
            <w:vMerge/>
            <w:tcBorders>
              <w:top w:val="nil"/>
              <w:left w:val="single" w:sz="8" w:space="0" w:color="auto"/>
              <w:bottom w:val="single" w:sz="4" w:space="0" w:color="000000"/>
              <w:right w:val="single" w:sz="4" w:space="0" w:color="auto"/>
            </w:tcBorders>
            <w:vAlign w:val="center"/>
            <w:hideMark/>
          </w:tcPr>
          <w:p w14:paraId="74BF0F98" w14:textId="77777777" w:rsidR="00CB4C29" w:rsidRPr="00991AF9" w:rsidRDefault="00CB4C29" w:rsidP="00CB4C29">
            <w:pPr>
              <w:rPr>
                <w:rFonts w:asciiTheme="minorHAnsi" w:hAnsiTheme="minorHAnsi" w:cstheme="minorHAnsi"/>
                <w:b/>
                <w:bCs/>
                <w:color w:val="000000"/>
              </w:rPr>
            </w:pPr>
          </w:p>
        </w:tc>
        <w:tc>
          <w:tcPr>
            <w:tcW w:w="7589" w:type="dxa"/>
            <w:tcBorders>
              <w:top w:val="nil"/>
              <w:left w:val="nil"/>
              <w:bottom w:val="single" w:sz="4" w:space="0" w:color="auto"/>
              <w:right w:val="single" w:sz="4" w:space="0" w:color="auto"/>
            </w:tcBorders>
            <w:shd w:val="clear" w:color="auto" w:fill="auto"/>
            <w:noWrap/>
            <w:vAlign w:val="bottom"/>
            <w:hideMark/>
          </w:tcPr>
          <w:p w14:paraId="60C6418A" w14:textId="77777777" w:rsidR="00CB4C29" w:rsidRPr="00991AF9" w:rsidRDefault="00CB4C29" w:rsidP="00CB4C29">
            <w:pPr>
              <w:rPr>
                <w:rFonts w:asciiTheme="minorHAnsi" w:hAnsiTheme="minorHAnsi" w:cstheme="minorHAnsi"/>
                <w:color w:val="000000"/>
              </w:rPr>
            </w:pPr>
            <w:r w:rsidRPr="00991AF9">
              <w:rPr>
                <w:rFonts w:asciiTheme="minorHAnsi" w:hAnsiTheme="minorHAnsi" w:cstheme="minorHAnsi"/>
                <w:color w:val="000000"/>
              </w:rPr>
              <w:t>Limiter les passages d'engins lourds en conditions humides (épandeur, ensileuse)</w:t>
            </w:r>
          </w:p>
        </w:tc>
      </w:tr>
    </w:tbl>
    <w:p w14:paraId="79F97915" w14:textId="77777777" w:rsidR="00D4160B" w:rsidRDefault="00D4160B" w:rsidP="00D4160B">
      <w:pPr>
        <w:pStyle w:val="Titre1"/>
        <w:jc w:val="both"/>
        <w:rPr>
          <w:rFonts w:asciiTheme="minorHAnsi" w:hAnsiTheme="minorHAnsi" w:cstheme="minorHAnsi"/>
        </w:rPr>
      </w:pPr>
      <w:bookmarkStart w:id="70" w:name="_Toc493518700"/>
    </w:p>
    <w:p w14:paraId="0C33B7CB" w14:textId="77777777" w:rsidR="00D4160B" w:rsidRDefault="00D4160B">
      <w:pPr>
        <w:jc w:val="left"/>
        <w:rPr>
          <w:rFonts w:asciiTheme="minorHAnsi" w:hAnsiTheme="minorHAnsi" w:cstheme="minorHAnsi"/>
          <w:b/>
          <w:sz w:val="36"/>
        </w:rPr>
      </w:pPr>
      <w:r>
        <w:rPr>
          <w:rFonts w:asciiTheme="minorHAnsi" w:hAnsiTheme="minorHAnsi" w:cstheme="minorHAnsi"/>
        </w:rPr>
        <w:br w:type="page"/>
      </w:r>
    </w:p>
    <w:p w14:paraId="5149BA21" w14:textId="790234DE" w:rsidR="0065385B" w:rsidRPr="00991AF9" w:rsidRDefault="00D4160B" w:rsidP="00D4160B">
      <w:pPr>
        <w:pStyle w:val="Titre1"/>
        <w:jc w:val="both"/>
        <w:rPr>
          <w:rFonts w:asciiTheme="minorHAnsi" w:hAnsiTheme="minorHAnsi" w:cstheme="minorHAnsi"/>
        </w:rPr>
      </w:pPr>
      <w:bookmarkStart w:id="71" w:name="_Toc158986632"/>
      <w:r>
        <w:rPr>
          <w:rFonts w:asciiTheme="minorHAnsi" w:hAnsiTheme="minorHAnsi" w:cstheme="minorHAnsi"/>
        </w:rPr>
        <w:lastRenderedPageBreak/>
        <w:t xml:space="preserve">Annexe 2 : </w:t>
      </w:r>
      <w:r w:rsidR="0065385B" w:rsidRPr="00991AF9">
        <w:rPr>
          <w:rFonts w:asciiTheme="minorHAnsi" w:hAnsiTheme="minorHAnsi" w:cstheme="minorHAnsi"/>
        </w:rPr>
        <w:t xml:space="preserve">Valeurs d’IFT </w:t>
      </w:r>
      <w:r w:rsidR="000D0C7D" w:rsidRPr="00991AF9">
        <w:rPr>
          <w:rFonts w:asciiTheme="minorHAnsi" w:hAnsiTheme="minorHAnsi" w:cstheme="minorHAnsi"/>
        </w:rPr>
        <w:t xml:space="preserve">Herbicides </w:t>
      </w:r>
      <w:r w:rsidR="0065385B" w:rsidRPr="00991AF9">
        <w:rPr>
          <w:rFonts w:asciiTheme="minorHAnsi" w:hAnsiTheme="minorHAnsi" w:cstheme="minorHAnsi"/>
        </w:rPr>
        <w:t>par cultures en Bretagne</w:t>
      </w:r>
      <w:bookmarkEnd w:id="70"/>
      <w:bookmarkEnd w:id="71"/>
    </w:p>
    <w:p w14:paraId="147677C1" w14:textId="77777777" w:rsidR="004D3040" w:rsidRPr="00991AF9" w:rsidRDefault="004D3040" w:rsidP="004D3040">
      <w:pPr>
        <w:rPr>
          <w:rFonts w:asciiTheme="minorHAnsi" w:hAnsiTheme="minorHAnsi" w:cstheme="minorHAnsi"/>
        </w:rPr>
      </w:pPr>
    </w:p>
    <w:p w14:paraId="1FDCF2F1" w14:textId="57E0033D" w:rsidR="004D3040" w:rsidRPr="00991AF9" w:rsidRDefault="004D3040" w:rsidP="004D3040">
      <w:pPr>
        <w:rPr>
          <w:rFonts w:asciiTheme="minorHAnsi" w:hAnsiTheme="minorHAnsi" w:cstheme="minorHAnsi"/>
        </w:rPr>
      </w:pPr>
      <w:r w:rsidRPr="00991AF9">
        <w:rPr>
          <w:rFonts w:asciiTheme="minorHAnsi" w:hAnsiTheme="minorHAnsi" w:cstheme="minorHAnsi"/>
        </w:rPr>
        <w:t xml:space="preserve">Valeurs </w:t>
      </w:r>
      <w:r w:rsidR="00D4160B">
        <w:rPr>
          <w:rFonts w:asciiTheme="minorHAnsi" w:hAnsiTheme="minorHAnsi" w:cstheme="minorHAnsi"/>
        </w:rPr>
        <w:t>issues des enquêtes</w:t>
      </w:r>
      <w:r w:rsidR="00A942F3">
        <w:rPr>
          <w:rFonts w:asciiTheme="minorHAnsi" w:hAnsiTheme="minorHAnsi" w:cstheme="minorHAnsi"/>
        </w:rPr>
        <w:t xml:space="preserve"> Agreste,</w:t>
      </w:r>
      <w:r w:rsidR="00D4160B">
        <w:rPr>
          <w:rFonts w:asciiTheme="minorHAnsi" w:hAnsiTheme="minorHAnsi" w:cstheme="minorHAnsi"/>
        </w:rPr>
        <w:t xml:space="preserve"> pratiques culturales </w:t>
      </w:r>
      <w:r w:rsidR="00A942F3">
        <w:rPr>
          <w:rFonts w:asciiTheme="minorHAnsi" w:hAnsiTheme="minorHAnsi" w:cstheme="minorHAnsi"/>
        </w:rPr>
        <w:t xml:space="preserve">en grandes cultures </w:t>
      </w:r>
      <w:r w:rsidR="00075FF0">
        <w:rPr>
          <w:rFonts w:asciiTheme="minorHAnsi" w:hAnsiTheme="minorHAnsi" w:cstheme="minorHAnsi"/>
        </w:rPr>
        <w:t>2021</w:t>
      </w:r>
      <w:r w:rsidR="00D4160B">
        <w:rPr>
          <w:rFonts w:asciiTheme="minorHAnsi" w:hAnsiTheme="minorHAnsi" w:cstheme="minorHAnsi"/>
        </w:rPr>
        <w:t xml:space="preserve"> (dernière mise à jour</w:t>
      </w:r>
      <w:r w:rsidR="00075FF0">
        <w:rPr>
          <w:rFonts w:asciiTheme="minorHAnsi" w:hAnsiTheme="minorHAnsi" w:cstheme="minorHAnsi"/>
        </w:rPr>
        <w:t xml:space="preserve"> Agreste, 2024</w:t>
      </w:r>
      <w:r w:rsidR="00D4160B">
        <w:rPr>
          <w:rFonts w:asciiTheme="minorHAnsi" w:hAnsiTheme="minorHAnsi" w:cstheme="minorHAnsi"/>
        </w:rPr>
        <w:t>).</w:t>
      </w:r>
    </w:p>
    <w:p w14:paraId="7A60DA7E" w14:textId="77777777" w:rsidR="0065385B" w:rsidRPr="00991AF9" w:rsidRDefault="0065385B" w:rsidP="0065385B">
      <w:pPr>
        <w:rPr>
          <w:rFonts w:asciiTheme="minorHAnsi" w:hAnsiTheme="minorHAnsi" w:cstheme="minorHAnsi"/>
        </w:rPr>
      </w:pPr>
    </w:p>
    <w:p w14:paraId="67A01322" w14:textId="77777777" w:rsidR="0065385B" w:rsidRPr="00991AF9" w:rsidRDefault="0065385B" w:rsidP="0065385B">
      <w:pPr>
        <w:rPr>
          <w:rFonts w:asciiTheme="minorHAnsi" w:hAnsiTheme="minorHAnsi" w:cstheme="minorHAnsi"/>
        </w:rPr>
      </w:pPr>
    </w:p>
    <w:p w14:paraId="030AEEED" w14:textId="77777777" w:rsidR="0065385B" w:rsidRPr="00991AF9" w:rsidRDefault="0065385B" w:rsidP="0065385B">
      <w:pPr>
        <w:rPr>
          <w:rFonts w:asciiTheme="minorHAnsi" w:hAnsiTheme="minorHAnsi" w:cstheme="minorHAnsi"/>
        </w:rPr>
      </w:pPr>
    </w:p>
    <w:tbl>
      <w:tblPr>
        <w:tblStyle w:val="Grilledutableau"/>
        <w:tblpPr w:leftFromText="141" w:rightFromText="141" w:vertAnchor="page" w:horzAnchor="page" w:tblpX="3989" w:tblpY="3324"/>
        <w:tblW w:w="3057" w:type="dxa"/>
        <w:tblLook w:val="04A0" w:firstRow="1" w:lastRow="0" w:firstColumn="1" w:lastColumn="0" w:noHBand="0" w:noVBand="1"/>
      </w:tblPr>
      <w:tblGrid>
        <w:gridCol w:w="1842"/>
        <w:gridCol w:w="1215"/>
      </w:tblGrid>
      <w:tr w:rsidR="00075FF0" w:rsidRPr="00075FF0" w14:paraId="33F0100F" w14:textId="77777777" w:rsidTr="00075FF0">
        <w:trPr>
          <w:trHeight w:val="831"/>
        </w:trPr>
        <w:tc>
          <w:tcPr>
            <w:tcW w:w="1842" w:type="dxa"/>
            <w:vAlign w:val="center"/>
            <w:hideMark/>
          </w:tcPr>
          <w:p w14:paraId="63D30557" w14:textId="77777777" w:rsidR="00075FF0" w:rsidRPr="00E8537D" w:rsidRDefault="00075FF0" w:rsidP="00075FF0">
            <w:pPr>
              <w:spacing w:line="256" w:lineRule="auto"/>
              <w:jc w:val="center"/>
              <w:rPr>
                <w:rFonts w:ascii="Calibri" w:hAnsi="Calibri" w:cs="Calibri"/>
                <w:color w:val="000000"/>
                <w:sz w:val="20"/>
                <w:szCs w:val="24"/>
              </w:rPr>
            </w:pPr>
            <w:bookmarkStart w:id="72" w:name="_Toc493518701"/>
          </w:p>
        </w:tc>
        <w:tc>
          <w:tcPr>
            <w:tcW w:w="1215" w:type="dxa"/>
            <w:vAlign w:val="center"/>
            <w:hideMark/>
          </w:tcPr>
          <w:p w14:paraId="3180C41B"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b/>
                <w:bCs/>
                <w:color w:val="000000"/>
                <w:sz w:val="20"/>
                <w:szCs w:val="24"/>
              </w:rPr>
              <w:t>IFT Herbicide</w:t>
            </w:r>
          </w:p>
        </w:tc>
      </w:tr>
      <w:tr w:rsidR="00075FF0" w:rsidRPr="00075FF0" w14:paraId="339151E4" w14:textId="77777777" w:rsidTr="00075FF0">
        <w:trPr>
          <w:trHeight w:val="293"/>
        </w:trPr>
        <w:tc>
          <w:tcPr>
            <w:tcW w:w="1842" w:type="dxa"/>
            <w:vAlign w:val="center"/>
            <w:hideMark/>
          </w:tcPr>
          <w:p w14:paraId="1BA4D788"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Blé tendre</w:t>
            </w:r>
          </w:p>
        </w:tc>
        <w:tc>
          <w:tcPr>
            <w:tcW w:w="1215" w:type="dxa"/>
            <w:vAlign w:val="center"/>
            <w:hideMark/>
          </w:tcPr>
          <w:p w14:paraId="1DED4C35"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1.7</w:t>
            </w:r>
          </w:p>
        </w:tc>
      </w:tr>
      <w:tr w:rsidR="00075FF0" w:rsidRPr="00075FF0" w14:paraId="63FA55AF" w14:textId="77777777" w:rsidTr="00075FF0">
        <w:trPr>
          <w:trHeight w:val="293"/>
        </w:trPr>
        <w:tc>
          <w:tcPr>
            <w:tcW w:w="1842" w:type="dxa"/>
            <w:vAlign w:val="center"/>
            <w:hideMark/>
          </w:tcPr>
          <w:p w14:paraId="68FF59FD"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Triticale</w:t>
            </w:r>
          </w:p>
        </w:tc>
        <w:tc>
          <w:tcPr>
            <w:tcW w:w="1215" w:type="dxa"/>
            <w:vAlign w:val="center"/>
            <w:hideMark/>
          </w:tcPr>
          <w:p w14:paraId="272C27A9"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1.6</w:t>
            </w:r>
          </w:p>
        </w:tc>
      </w:tr>
      <w:tr w:rsidR="00075FF0" w:rsidRPr="00075FF0" w14:paraId="78512DE0" w14:textId="77777777" w:rsidTr="00075FF0">
        <w:trPr>
          <w:trHeight w:val="293"/>
        </w:trPr>
        <w:tc>
          <w:tcPr>
            <w:tcW w:w="1842" w:type="dxa"/>
            <w:vAlign w:val="center"/>
            <w:hideMark/>
          </w:tcPr>
          <w:p w14:paraId="15B60BDE"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Colza</w:t>
            </w:r>
          </w:p>
        </w:tc>
        <w:tc>
          <w:tcPr>
            <w:tcW w:w="1215" w:type="dxa"/>
            <w:vAlign w:val="center"/>
            <w:hideMark/>
          </w:tcPr>
          <w:p w14:paraId="03F20FB4"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1.3</w:t>
            </w:r>
          </w:p>
        </w:tc>
      </w:tr>
      <w:tr w:rsidR="00075FF0" w:rsidRPr="00075FF0" w14:paraId="2563C0BA" w14:textId="77777777" w:rsidTr="00075FF0">
        <w:trPr>
          <w:trHeight w:val="293"/>
        </w:trPr>
        <w:tc>
          <w:tcPr>
            <w:tcW w:w="1842" w:type="dxa"/>
            <w:vAlign w:val="center"/>
            <w:hideMark/>
          </w:tcPr>
          <w:p w14:paraId="5D59E123"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Maïs fourrage</w:t>
            </w:r>
          </w:p>
        </w:tc>
        <w:tc>
          <w:tcPr>
            <w:tcW w:w="1215" w:type="dxa"/>
            <w:vAlign w:val="center"/>
            <w:hideMark/>
          </w:tcPr>
          <w:p w14:paraId="5C1ED1CE"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1.5</w:t>
            </w:r>
          </w:p>
        </w:tc>
      </w:tr>
      <w:tr w:rsidR="00075FF0" w:rsidRPr="00075FF0" w14:paraId="3AC2B954" w14:textId="77777777" w:rsidTr="00075FF0">
        <w:trPr>
          <w:trHeight w:val="293"/>
        </w:trPr>
        <w:tc>
          <w:tcPr>
            <w:tcW w:w="1842" w:type="dxa"/>
            <w:vAlign w:val="center"/>
            <w:hideMark/>
          </w:tcPr>
          <w:p w14:paraId="7EE560D4"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Maïs grain</w:t>
            </w:r>
          </w:p>
        </w:tc>
        <w:tc>
          <w:tcPr>
            <w:tcW w:w="1215" w:type="dxa"/>
            <w:vAlign w:val="center"/>
            <w:hideMark/>
          </w:tcPr>
          <w:p w14:paraId="40C0AD3C"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1.6</w:t>
            </w:r>
          </w:p>
        </w:tc>
      </w:tr>
      <w:tr w:rsidR="00075FF0" w:rsidRPr="00075FF0" w14:paraId="4EE75E4E" w14:textId="77777777" w:rsidTr="00075FF0">
        <w:trPr>
          <w:trHeight w:val="293"/>
        </w:trPr>
        <w:tc>
          <w:tcPr>
            <w:tcW w:w="1842" w:type="dxa"/>
            <w:vAlign w:val="center"/>
            <w:hideMark/>
          </w:tcPr>
          <w:p w14:paraId="5B4C9FE2"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Pomme de terre</w:t>
            </w:r>
          </w:p>
        </w:tc>
        <w:tc>
          <w:tcPr>
            <w:tcW w:w="1215" w:type="dxa"/>
            <w:vAlign w:val="center"/>
            <w:hideMark/>
          </w:tcPr>
          <w:p w14:paraId="259E8F2C"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2.6</w:t>
            </w:r>
          </w:p>
        </w:tc>
      </w:tr>
      <w:tr w:rsidR="00075FF0" w:rsidRPr="00075FF0" w14:paraId="0670CA16" w14:textId="77777777" w:rsidTr="00075FF0">
        <w:trPr>
          <w:trHeight w:val="293"/>
        </w:trPr>
        <w:tc>
          <w:tcPr>
            <w:tcW w:w="1842" w:type="dxa"/>
            <w:vAlign w:val="center"/>
            <w:hideMark/>
          </w:tcPr>
          <w:p w14:paraId="1D19AF94"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Orge de printemps</w:t>
            </w:r>
          </w:p>
        </w:tc>
        <w:tc>
          <w:tcPr>
            <w:tcW w:w="1215" w:type="dxa"/>
            <w:vAlign w:val="center"/>
            <w:hideMark/>
          </w:tcPr>
          <w:p w14:paraId="7D71810D"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1.0</w:t>
            </w:r>
          </w:p>
        </w:tc>
      </w:tr>
      <w:tr w:rsidR="00075FF0" w:rsidRPr="00075FF0" w14:paraId="022F6D4F" w14:textId="77777777" w:rsidTr="00075FF0">
        <w:trPr>
          <w:trHeight w:val="293"/>
        </w:trPr>
        <w:tc>
          <w:tcPr>
            <w:tcW w:w="1842" w:type="dxa"/>
            <w:vAlign w:val="center"/>
            <w:hideMark/>
          </w:tcPr>
          <w:p w14:paraId="300552EF"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Orge d'hiver</w:t>
            </w:r>
          </w:p>
        </w:tc>
        <w:tc>
          <w:tcPr>
            <w:tcW w:w="1215" w:type="dxa"/>
            <w:vAlign w:val="center"/>
            <w:hideMark/>
          </w:tcPr>
          <w:p w14:paraId="574B635B" w14:textId="77777777" w:rsidR="00075FF0" w:rsidRPr="00E8537D" w:rsidRDefault="00075FF0" w:rsidP="00075FF0">
            <w:pPr>
              <w:jc w:val="center"/>
              <w:rPr>
                <w:rFonts w:ascii="Calibri" w:hAnsi="Calibri" w:cs="Calibri"/>
                <w:color w:val="000000"/>
                <w:sz w:val="20"/>
                <w:szCs w:val="24"/>
              </w:rPr>
            </w:pPr>
            <w:r w:rsidRPr="00E8537D">
              <w:rPr>
                <w:rFonts w:ascii="Calibri" w:hAnsi="Calibri" w:cs="Calibri"/>
                <w:color w:val="000000"/>
                <w:sz w:val="20"/>
                <w:szCs w:val="24"/>
              </w:rPr>
              <w:t>1.7</w:t>
            </w:r>
          </w:p>
        </w:tc>
      </w:tr>
    </w:tbl>
    <w:p w14:paraId="6799A2C2" w14:textId="77777777" w:rsidR="008422E2" w:rsidRPr="00991AF9" w:rsidRDefault="00D4160B" w:rsidP="008422E2">
      <w:pPr>
        <w:pStyle w:val="Titre1"/>
        <w:jc w:val="both"/>
        <w:rPr>
          <w:rFonts w:asciiTheme="minorHAnsi" w:hAnsiTheme="minorHAnsi" w:cstheme="minorHAnsi"/>
        </w:rPr>
      </w:pPr>
      <w:r>
        <w:rPr>
          <w:rFonts w:asciiTheme="minorHAnsi" w:hAnsiTheme="minorHAnsi" w:cstheme="minorHAnsi"/>
        </w:rPr>
        <w:br w:type="page"/>
      </w:r>
      <w:bookmarkStart w:id="73" w:name="_Toc158986633"/>
      <w:r w:rsidR="008422E2">
        <w:rPr>
          <w:rFonts w:asciiTheme="minorHAnsi" w:hAnsiTheme="minorHAnsi" w:cstheme="minorHAnsi"/>
        </w:rPr>
        <w:lastRenderedPageBreak/>
        <w:t xml:space="preserve">Annexe 3 : </w:t>
      </w:r>
      <w:r w:rsidR="008422E2" w:rsidRPr="00991AF9">
        <w:rPr>
          <w:rFonts w:asciiTheme="minorHAnsi" w:hAnsiTheme="minorHAnsi" w:cstheme="minorHAnsi"/>
        </w:rPr>
        <w:t>Classement des matières actives herbicides par groupe de transfert</w:t>
      </w:r>
      <w:bookmarkEnd w:id="73"/>
    </w:p>
    <w:p w14:paraId="0C05E1E5" w14:textId="77777777" w:rsidR="008422E2" w:rsidRPr="00991AF9" w:rsidRDefault="008422E2" w:rsidP="008422E2">
      <w:pPr>
        <w:ind w:left="360"/>
        <w:rPr>
          <w:rFonts w:asciiTheme="minorHAnsi" w:hAnsiTheme="minorHAnsi" w:cstheme="minorHAnsi"/>
          <w:szCs w:val="22"/>
        </w:rPr>
      </w:pPr>
    </w:p>
    <w:p w14:paraId="58B7B381" w14:textId="77777777" w:rsidR="008422E2" w:rsidRPr="00991AF9" w:rsidRDefault="008422E2" w:rsidP="008422E2">
      <w:pPr>
        <w:ind w:left="360"/>
        <w:rPr>
          <w:rFonts w:asciiTheme="minorHAnsi" w:hAnsiTheme="minorHAnsi" w:cstheme="minorHAnsi"/>
          <w:szCs w:val="22"/>
        </w:rPr>
      </w:pPr>
    </w:p>
    <w:p w14:paraId="1A6E473D" w14:textId="77777777" w:rsidR="008422E2" w:rsidRPr="00991AF9" w:rsidRDefault="008422E2" w:rsidP="008422E2">
      <w:pPr>
        <w:ind w:left="360"/>
        <w:rPr>
          <w:rFonts w:asciiTheme="minorHAnsi" w:hAnsiTheme="minorHAnsi" w:cstheme="minorHAnsi"/>
          <w:szCs w:val="22"/>
        </w:rPr>
      </w:pPr>
      <w:r w:rsidRPr="00991AF9">
        <w:rPr>
          <w:rFonts w:asciiTheme="minorHAnsi" w:hAnsiTheme="minorHAnsi" w:cstheme="minorHAnsi"/>
          <w:szCs w:val="22"/>
        </w:rPr>
        <w:t>Les listes de matières actives présentes dans ce classeur sont revues annuellement. Elles n’ont donc de validité que pour la campagne culturale en cours et doivent être réactualisées chaque année. La démarche qualité mise en place pour accompagner ce dossier sera garante de cette réactualisation.</w:t>
      </w:r>
    </w:p>
    <w:p w14:paraId="13AFADCE" w14:textId="77777777" w:rsidR="008422E2" w:rsidRPr="00991AF9" w:rsidRDefault="008422E2" w:rsidP="008422E2">
      <w:pPr>
        <w:ind w:left="360"/>
        <w:rPr>
          <w:rFonts w:asciiTheme="minorHAnsi" w:hAnsiTheme="minorHAnsi" w:cstheme="minorHAnsi"/>
          <w:szCs w:val="22"/>
        </w:rPr>
      </w:pPr>
    </w:p>
    <w:p w14:paraId="55AB659E" w14:textId="77777777" w:rsidR="008422E2" w:rsidRPr="002932B9" w:rsidRDefault="008422E2" w:rsidP="008422E2">
      <w:pPr>
        <w:jc w:val="center"/>
        <w:rPr>
          <w:rFonts w:asciiTheme="minorHAnsi" w:hAnsiTheme="minorHAnsi" w:cstheme="minorHAnsi"/>
          <w:b/>
          <w:sz w:val="28"/>
        </w:rPr>
      </w:pPr>
      <w:bookmarkStart w:id="74" w:name="_Toc493518702"/>
      <w:bookmarkStart w:id="75" w:name="_Toc493518975"/>
      <w:r w:rsidRPr="002932B9">
        <w:rPr>
          <w:rFonts w:asciiTheme="minorHAnsi" w:hAnsiTheme="minorHAnsi" w:cstheme="minorHAnsi"/>
          <w:b/>
          <w:sz w:val="28"/>
        </w:rPr>
        <w:t>Critères de classement des matières actives</w:t>
      </w:r>
      <w:bookmarkEnd w:id="74"/>
      <w:bookmarkEnd w:id="75"/>
    </w:p>
    <w:p w14:paraId="2B663791" w14:textId="77777777" w:rsidR="008422E2" w:rsidRPr="00991AF9" w:rsidRDefault="008422E2" w:rsidP="008422E2">
      <w:pPr>
        <w:rPr>
          <w:rFonts w:asciiTheme="minorHAnsi" w:hAnsiTheme="minorHAnsi" w:cstheme="minorHAnsi"/>
        </w:rPr>
      </w:pPr>
    </w:p>
    <w:tbl>
      <w:tblPr>
        <w:tblStyle w:val="TableauGrille4-Accentuation5"/>
        <w:tblW w:w="0" w:type="auto"/>
        <w:jc w:val="center"/>
        <w:tblLook w:val="04A0" w:firstRow="1" w:lastRow="0" w:firstColumn="1" w:lastColumn="0" w:noHBand="0" w:noVBand="1"/>
      </w:tblPr>
      <w:tblGrid>
        <w:gridCol w:w="2320"/>
        <w:gridCol w:w="2357"/>
        <w:gridCol w:w="2063"/>
      </w:tblGrid>
      <w:tr w:rsidR="008422E2" w14:paraId="51E1312D" w14:textId="77777777" w:rsidTr="00AF61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tcPr>
          <w:p w14:paraId="0B6E6F00" w14:textId="77777777" w:rsidR="008422E2" w:rsidRPr="00840699" w:rsidRDefault="008422E2" w:rsidP="00AF61A4">
            <w:pPr>
              <w:jc w:val="center"/>
              <w:rPr>
                <w:rFonts w:asciiTheme="minorHAnsi" w:hAnsiTheme="minorHAnsi" w:cstheme="minorHAnsi"/>
                <w:sz w:val="24"/>
              </w:rPr>
            </w:pPr>
            <w:r w:rsidRPr="00840699">
              <w:rPr>
                <w:rFonts w:asciiTheme="minorHAnsi" w:hAnsiTheme="minorHAnsi" w:cstheme="minorHAnsi"/>
                <w:sz w:val="24"/>
              </w:rPr>
              <w:t>Groupe 1</w:t>
            </w:r>
          </w:p>
        </w:tc>
        <w:tc>
          <w:tcPr>
            <w:tcW w:w="2357" w:type="dxa"/>
          </w:tcPr>
          <w:p w14:paraId="26A504C1" w14:textId="77777777" w:rsidR="008422E2" w:rsidRPr="00840699" w:rsidRDefault="008422E2" w:rsidP="00AF61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840699">
              <w:rPr>
                <w:rFonts w:asciiTheme="minorHAnsi" w:hAnsiTheme="minorHAnsi" w:cstheme="minorHAnsi"/>
                <w:sz w:val="24"/>
              </w:rPr>
              <w:t>Groupe 2</w:t>
            </w:r>
          </w:p>
        </w:tc>
        <w:tc>
          <w:tcPr>
            <w:tcW w:w="2063" w:type="dxa"/>
          </w:tcPr>
          <w:p w14:paraId="23B42AF8" w14:textId="77777777" w:rsidR="008422E2" w:rsidRPr="00840699" w:rsidRDefault="008422E2" w:rsidP="00AF61A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rPr>
            </w:pPr>
            <w:r w:rsidRPr="00840699">
              <w:rPr>
                <w:rFonts w:asciiTheme="minorHAnsi" w:hAnsiTheme="minorHAnsi" w:cstheme="minorHAnsi"/>
                <w:sz w:val="24"/>
              </w:rPr>
              <w:t>Groupe 3</w:t>
            </w:r>
          </w:p>
        </w:tc>
      </w:tr>
      <w:tr w:rsidR="008422E2" w14:paraId="3A249898" w14:textId="77777777" w:rsidTr="00AF61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0" w:type="dxa"/>
          </w:tcPr>
          <w:p w14:paraId="47287752" w14:textId="77777777" w:rsidR="008422E2" w:rsidRPr="00BF3B4F" w:rsidRDefault="008422E2" w:rsidP="00AF61A4">
            <w:pPr>
              <w:spacing w:before="120"/>
              <w:jc w:val="center"/>
              <w:rPr>
                <w:rFonts w:asciiTheme="minorHAnsi" w:hAnsiTheme="minorHAnsi" w:cstheme="minorHAnsi"/>
                <w:b w:val="0"/>
              </w:rPr>
            </w:pPr>
            <w:r w:rsidRPr="00BF3B4F">
              <w:rPr>
                <w:rFonts w:asciiTheme="minorHAnsi" w:hAnsiTheme="minorHAnsi" w:cstheme="minorHAnsi"/>
                <w:b w:val="0"/>
              </w:rPr>
              <w:t>Dose &lt; ou = 500 g.ha</w:t>
            </w:r>
            <w:r w:rsidRPr="00BF3B4F">
              <w:rPr>
                <w:rFonts w:asciiTheme="minorHAnsi" w:hAnsiTheme="minorHAnsi" w:cstheme="minorHAnsi"/>
                <w:b w:val="0"/>
                <w:vertAlign w:val="superscript"/>
              </w:rPr>
              <w:t>-1</w:t>
            </w:r>
          </w:p>
          <w:p w14:paraId="767654CF" w14:textId="77777777" w:rsidR="008422E2" w:rsidRPr="00BF3B4F" w:rsidRDefault="008422E2" w:rsidP="00AF61A4">
            <w:pPr>
              <w:jc w:val="center"/>
              <w:rPr>
                <w:rFonts w:asciiTheme="minorHAnsi" w:hAnsiTheme="minorHAnsi" w:cstheme="minorHAnsi"/>
                <w:b w:val="0"/>
              </w:rPr>
            </w:pPr>
            <w:r w:rsidRPr="00BF3B4F">
              <w:rPr>
                <w:rFonts w:asciiTheme="minorHAnsi" w:hAnsiTheme="minorHAnsi" w:cstheme="minorHAnsi"/>
              </w:rPr>
              <w:t xml:space="preserve">OU </w:t>
            </w:r>
            <w:r w:rsidRPr="00BF3B4F">
              <w:rPr>
                <w:rFonts w:asciiTheme="minorHAnsi" w:hAnsiTheme="minorHAnsi" w:cstheme="minorHAnsi"/>
                <w:b w:val="0"/>
              </w:rPr>
              <w:t>K</w:t>
            </w:r>
            <w:r w:rsidRPr="00BF3B4F">
              <w:rPr>
                <w:rFonts w:asciiTheme="minorHAnsi" w:hAnsiTheme="minorHAnsi" w:cstheme="minorHAnsi"/>
                <w:b w:val="0"/>
                <w:vertAlign w:val="subscript"/>
              </w:rPr>
              <w:t>OC</w:t>
            </w:r>
            <w:r w:rsidRPr="00BF3B4F">
              <w:rPr>
                <w:rFonts w:asciiTheme="minorHAnsi" w:hAnsiTheme="minorHAnsi" w:cstheme="minorHAnsi"/>
                <w:b w:val="0"/>
              </w:rPr>
              <w:t xml:space="preserve"> &gt; 1000 L.kg</w:t>
            </w:r>
            <w:r w:rsidRPr="00BF3B4F">
              <w:rPr>
                <w:rFonts w:asciiTheme="minorHAnsi" w:hAnsiTheme="minorHAnsi" w:cstheme="minorHAnsi"/>
                <w:b w:val="0"/>
                <w:vertAlign w:val="superscript"/>
              </w:rPr>
              <w:t>-1</w:t>
            </w:r>
          </w:p>
          <w:p w14:paraId="34A0891A" w14:textId="77777777" w:rsidR="008422E2" w:rsidRDefault="008422E2" w:rsidP="00AF61A4">
            <w:pPr>
              <w:spacing w:after="120"/>
              <w:jc w:val="center"/>
              <w:rPr>
                <w:rFonts w:asciiTheme="minorHAnsi" w:hAnsiTheme="minorHAnsi" w:cstheme="minorHAnsi"/>
              </w:rPr>
            </w:pPr>
            <w:r w:rsidRPr="00840699">
              <w:rPr>
                <w:rFonts w:asciiTheme="minorHAnsi" w:hAnsiTheme="minorHAnsi" w:cstheme="minorHAnsi"/>
              </w:rPr>
              <w:t xml:space="preserve">OU </w:t>
            </w:r>
            <w:r w:rsidRPr="00840699">
              <w:rPr>
                <w:rFonts w:asciiTheme="minorHAnsi" w:hAnsiTheme="minorHAnsi" w:cstheme="minorHAnsi"/>
                <w:b w:val="0"/>
              </w:rPr>
              <w:t>DT50 &lt; 8 jours</w:t>
            </w:r>
          </w:p>
        </w:tc>
        <w:tc>
          <w:tcPr>
            <w:tcW w:w="2357" w:type="dxa"/>
          </w:tcPr>
          <w:p w14:paraId="0DB886AF" w14:textId="77777777" w:rsidR="008422E2" w:rsidRPr="00BF3B4F" w:rsidRDefault="008422E2" w:rsidP="00AF61A4">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3B4F">
              <w:rPr>
                <w:rFonts w:asciiTheme="minorHAnsi" w:hAnsiTheme="minorHAnsi" w:cstheme="minorHAnsi"/>
              </w:rPr>
              <w:t>Dose &gt; 500 g.ha</w:t>
            </w:r>
            <w:r w:rsidRPr="00BF3B4F">
              <w:rPr>
                <w:rFonts w:asciiTheme="minorHAnsi" w:hAnsiTheme="minorHAnsi" w:cstheme="minorHAnsi"/>
                <w:vertAlign w:val="superscript"/>
              </w:rPr>
              <w:t>-1</w:t>
            </w:r>
          </w:p>
          <w:p w14:paraId="7B13B20D" w14:textId="77777777" w:rsidR="008422E2" w:rsidRPr="00BF3B4F" w:rsidRDefault="008422E2" w:rsidP="00AF6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3B4F">
              <w:rPr>
                <w:rFonts w:asciiTheme="minorHAnsi" w:hAnsiTheme="minorHAnsi" w:cstheme="minorHAnsi"/>
                <w:b/>
                <w:bCs/>
              </w:rPr>
              <w:t>ET</w:t>
            </w:r>
            <w:r w:rsidRPr="00BF3B4F">
              <w:rPr>
                <w:rFonts w:asciiTheme="minorHAnsi" w:hAnsiTheme="minorHAnsi" w:cstheme="minorHAnsi"/>
              </w:rPr>
              <w:t xml:space="preserve"> K</w:t>
            </w:r>
            <w:r w:rsidRPr="00BF3B4F">
              <w:rPr>
                <w:rFonts w:asciiTheme="minorHAnsi" w:hAnsiTheme="minorHAnsi" w:cstheme="minorHAnsi"/>
                <w:vertAlign w:val="subscript"/>
              </w:rPr>
              <w:t>OC</w:t>
            </w:r>
            <w:r>
              <w:rPr>
                <w:rFonts w:asciiTheme="minorHAnsi" w:hAnsiTheme="minorHAnsi" w:cstheme="minorHAnsi"/>
              </w:rPr>
              <w:t xml:space="preserve"> &lt;</w:t>
            </w:r>
            <w:r w:rsidRPr="00BF3B4F">
              <w:rPr>
                <w:rFonts w:asciiTheme="minorHAnsi" w:hAnsiTheme="minorHAnsi" w:cstheme="minorHAnsi"/>
              </w:rPr>
              <w:t xml:space="preserve"> 1000 L.kg</w:t>
            </w:r>
            <w:r w:rsidRPr="00BF3B4F">
              <w:rPr>
                <w:rFonts w:asciiTheme="minorHAnsi" w:hAnsiTheme="minorHAnsi" w:cstheme="minorHAnsi"/>
                <w:vertAlign w:val="superscript"/>
              </w:rPr>
              <w:t>-1</w:t>
            </w:r>
          </w:p>
          <w:p w14:paraId="3DA28BB1" w14:textId="77777777" w:rsidR="008422E2" w:rsidRDefault="008422E2" w:rsidP="00AF6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3B4F">
              <w:rPr>
                <w:rFonts w:asciiTheme="minorHAnsi" w:hAnsiTheme="minorHAnsi" w:cstheme="minorHAnsi"/>
                <w:b/>
                <w:bCs/>
              </w:rPr>
              <w:t>ET</w:t>
            </w:r>
            <w:r w:rsidRPr="00BF3B4F">
              <w:rPr>
                <w:rFonts w:asciiTheme="minorHAnsi" w:hAnsiTheme="minorHAnsi" w:cstheme="minorHAnsi"/>
              </w:rPr>
              <w:t xml:space="preserve">  8 &lt; DT50 &gt; 30 jours</w:t>
            </w:r>
          </w:p>
        </w:tc>
        <w:tc>
          <w:tcPr>
            <w:tcW w:w="2063" w:type="dxa"/>
          </w:tcPr>
          <w:p w14:paraId="1FD5DF97" w14:textId="77777777" w:rsidR="008422E2" w:rsidRPr="00BF3B4F" w:rsidRDefault="008422E2" w:rsidP="00AF61A4">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3B4F">
              <w:rPr>
                <w:rFonts w:asciiTheme="minorHAnsi" w:hAnsiTheme="minorHAnsi" w:cstheme="minorHAnsi"/>
              </w:rPr>
              <w:t>Dose &gt; 500 g.ha</w:t>
            </w:r>
            <w:r w:rsidRPr="00BF3B4F">
              <w:rPr>
                <w:rFonts w:asciiTheme="minorHAnsi" w:hAnsiTheme="minorHAnsi" w:cstheme="minorHAnsi"/>
                <w:vertAlign w:val="superscript"/>
              </w:rPr>
              <w:t>-1</w:t>
            </w:r>
          </w:p>
          <w:p w14:paraId="6AEF78F9" w14:textId="77777777" w:rsidR="008422E2" w:rsidRPr="00BF3B4F" w:rsidRDefault="008422E2" w:rsidP="00AF6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3B4F">
              <w:rPr>
                <w:rFonts w:asciiTheme="minorHAnsi" w:hAnsiTheme="minorHAnsi" w:cstheme="minorHAnsi"/>
                <w:b/>
                <w:bCs/>
              </w:rPr>
              <w:t>ET</w:t>
            </w:r>
            <w:r w:rsidRPr="00BF3B4F">
              <w:rPr>
                <w:rFonts w:asciiTheme="minorHAnsi" w:hAnsiTheme="minorHAnsi" w:cstheme="minorHAnsi"/>
              </w:rPr>
              <w:t xml:space="preserve"> K</w:t>
            </w:r>
            <w:r w:rsidRPr="00BF3B4F">
              <w:rPr>
                <w:rFonts w:asciiTheme="minorHAnsi" w:hAnsiTheme="minorHAnsi" w:cstheme="minorHAnsi"/>
                <w:vertAlign w:val="subscript"/>
              </w:rPr>
              <w:t>OC</w:t>
            </w:r>
            <w:r>
              <w:rPr>
                <w:rFonts w:asciiTheme="minorHAnsi" w:hAnsiTheme="minorHAnsi" w:cstheme="minorHAnsi"/>
              </w:rPr>
              <w:t xml:space="preserve"> &lt;</w:t>
            </w:r>
            <w:r w:rsidRPr="00BF3B4F">
              <w:rPr>
                <w:rFonts w:asciiTheme="minorHAnsi" w:hAnsiTheme="minorHAnsi" w:cstheme="minorHAnsi"/>
              </w:rPr>
              <w:t xml:space="preserve"> 1000 L.kg</w:t>
            </w:r>
            <w:r w:rsidRPr="00BF3B4F">
              <w:rPr>
                <w:rFonts w:asciiTheme="minorHAnsi" w:hAnsiTheme="minorHAnsi" w:cstheme="minorHAnsi"/>
                <w:vertAlign w:val="superscript"/>
              </w:rPr>
              <w:t>-1</w:t>
            </w:r>
          </w:p>
          <w:p w14:paraId="0000CF7D" w14:textId="77777777" w:rsidR="008422E2" w:rsidRDefault="008422E2" w:rsidP="00AF61A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F3B4F">
              <w:rPr>
                <w:rFonts w:asciiTheme="minorHAnsi" w:hAnsiTheme="minorHAnsi" w:cstheme="minorHAnsi"/>
                <w:b/>
                <w:bCs/>
              </w:rPr>
              <w:t>ET</w:t>
            </w:r>
            <w:r>
              <w:rPr>
                <w:rFonts w:asciiTheme="minorHAnsi" w:hAnsiTheme="minorHAnsi" w:cstheme="minorHAnsi"/>
              </w:rPr>
              <w:t xml:space="preserve">  DT50</w:t>
            </w:r>
            <w:r w:rsidRPr="00BF3B4F">
              <w:rPr>
                <w:rFonts w:asciiTheme="minorHAnsi" w:hAnsiTheme="minorHAnsi" w:cstheme="minorHAnsi"/>
              </w:rPr>
              <w:t xml:space="preserve"> &gt; 30 jours</w:t>
            </w:r>
          </w:p>
        </w:tc>
      </w:tr>
    </w:tbl>
    <w:p w14:paraId="28FEE32D" w14:textId="77777777" w:rsidR="008422E2" w:rsidRDefault="008422E2" w:rsidP="008422E2">
      <w:pPr>
        <w:jc w:val="center"/>
        <w:rPr>
          <w:rFonts w:asciiTheme="minorHAnsi" w:hAnsiTheme="minorHAnsi" w:cstheme="minorHAnsi"/>
          <w:i/>
          <w:iCs/>
        </w:rPr>
      </w:pPr>
      <w:r w:rsidRPr="00FC3F12">
        <w:rPr>
          <w:rFonts w:asciiTheme="minorHAnsi" w:hAnsiTheme="minorHAnsi" w:cstheme="minorHAnsi"/>
          <w:i/>
          <w:iCs/>
        </w:rPr>
        <w:t>Source H.Gillet</w:t>
      </w:r>
      <w:r>
        <w:rPr>
          <w:rFonts w:asciiTheme="minorHAnsi" w:hAnsiTheme="minorHAnsi" w:cstheme="minorHAnsi"/>
          <w:i/>
          <w:iCs/>
        </w:rPr>
        <w:t>,</w:t>
      </w:r>
      <w:r w:rsidRPr="00FC3F12">
        <w:rPr>
          <w:rFonts w:asciiTheme="minorHAnsi" w:hAnsiTheme="minorHAnsi" w:cstheme="minorHAnsi"/>
          <w:i/>
          <w:iCs/>
        </w:rPr>
        <w:t xml:space="preserve"> 1999 d’après CORPEP</w:t>
      </w:r>
      <w:r>
        <w:rPr>
          <w:rFonts w:asciiTheme="minorHAnsi" w:hAnsiTheme="minorHAnsi" w:cstheme="minorHAnsi"/>
          <w:i/>
          <w:iCs/>
        </w:rPr>
        <w:t xml:space="preserve"> </w:t>
      </w:r>
    </w:p>
    <w:p w14:paraId="555E0273" w14:textId="77777777" w:rsidR="008422E2" w:rsidRDefault="008422E2" w:rsidP="008422E2">
      <w:pPr>
        <w:jc w:val="center"/>
        <w:rPr>
          <w:rFonts w:asciiTheme="minorHAnsi" w:hAnsiTheme="minorHAnsi" w:cstheme="minorHAnsi"/>
          <w:i/>
          <w:iCs/>
        </w:rPr>
      </w:pPr>
    </w:p>
    <w:p w14:paraId="1290CC19" w14:textId="77777777" w:rsidR="008422E2" w:rsidRPr="000A71F8" w:rsidRDefault="008422E2" w:rsidP="008422E2">
      <w:pPr>
        <w:rPr>
          <w:rFonts w:asciiTheme="minorHAnsi" w:hAnsiTheme="minorHAnsi" w:cstheme="minorHAnsi"/>
        </w:rPr>
      </w:pPr>
      <w:r>
        <w:rPr>
          <w:rFonts w:asciiTheme="minorHAnsi" w:hAnsiTheme="minorHAnsi" w:cstheme="minorHAnsi"/>
          <w:iCs/>
        </w:rPr>
        <w:t>Les résultats de qualité de l’eau du réseau CORPEP sont également utilisés dans le classement des substances actives.</w:t>
      </w:r>
    </w:p>
    <w:p w14:paraId="57F29826" w14:textId="77777777" w:rsidR="008422E2" w:rsidRPr="00991AF9" w:rsidRDefault="008422E2" w:rsidP="008422E2">
      <w:pPr>
        <w:rPr>
          <w:rFonts w:asciiTheme="minorHAnsi" w:hAnsiTheme="minorHAnsi" w:cstheme="minorHAnsi"/>
        </w:rPr>
      </w:pPr>
    </w:p>
    <w:p w14:paraId="10C3C512" w14:textId="77777777" w:rsidR="008422E2" w:rsidRDefault="008422E2" w:rsidP="008422E2">
      <w:pPr>
        <w:rPr>
          <w:rFonts w:asciiTheme="minorHAnsi" w:hAnsiTheme="minorHAnsi" w:cstheme="minorHAnsi"/>
        </w:rPr>
      </w:pPr>
    </w:p>
    <w:p w14:paraId="416C0028" w14:textId="77777777" w:rsidR="008422E2" w:rsidRPr="00991AF9" w:rsidRDefault="008422E2" w:rsidP="008422E2">
      <w:pPr>
        <w:rPr>
          <w:rFonts w:asciiTheme="minorHAnsi" w:hAnsiTheme="minorHAnsi" w:cstheme="minorHAnsi"/>
        </w:rPr>
      </w:pPr>
      <w:r w:rsidRPr="00991AF9">
        <w:rPr>
          <w:rFonts w:asciiTheme="minorHAnsi" w:hAnsiTheme="minorHAnsi" w:cstheme="minorHAnsi"/>
          <w:szCs w:val="22"/>
        </w:rPr>
        <w:t>Pour plus d’informations sur les produits phytosanitaires vous pouvez consulter les sites Internet suivant :</w:t>
      </w:r>
    </w:p>
    <w:p w14:paraId="674ED658" w14:textId="77777777" w:rsidR="008422E2" w:rsidRPr="005C1B72" w:rsidRDefault="008422E2" w:rsidP="008422E2">
      <w:pPr>
        <w:spacing w:before="240"/>
        <w:rPr>
          <w:rFonts w:asciiTheme="minorHAnsi" w:hAnsiTheme="minorHAnsi" w:cstheme="minorHAnsi"/>
          <w:b/>
          <w:lang w:val="it"/>
        </w:rPr>
      </w:pPr>
      <w:bookmarkStart w:id="76" w:name="_Toc493518711"/>
      <w:bookmarkStart w:id="77" w:name="_Toc493518984"/>
      <w:r w:rsidRPr="005C1B72">
        <w:rPr>
          <w:rFonts w:asciiTheme="minorHAnsi" w:hAnsiTheme="minorHAnsi" w:cstheme="minorHAnsi"/>
          <w:b/>
          <w:lang w:val="it"/>
        </w:rPr>
        <w:t>e-phy :   http://ephy.anses.fr</w:t>
      </w:r>
      <w:bookmarkEnd w:id="76"/>
      <w:bookmarkEnd w:id="77"/>
    </w:p>
    <w:p w14:paraId="5681E9AD" w14:textId="77777777" w:rsidR="008422E2" w:rsidRPr="005C1B72" w:rsidRDefault="008422E2" w:rsidP="008422E2">
      <w:pPr>
        <w:rPr>
          <w:rFonts w:asciiTheme="minorHAnsi" w:hAnsiTheme="minorHAnsi" w:cstheme="minorHAnsi"/>
        </w:rPr>
      </w:pPr>
      <w:r w:rsidRPr="005C1B72">
        <w:rPr>
          <w:rFonts w:asciiTheme="minorHAnsi" w:hAnsiTheme="minorHAnsi" w:cstheme="minorHAnsi"/>
        </w:rPr>
        <w:t xml:space="preserve">C’est </w:t>
      </w:r>
      <w:r w:rsidRPr="005C1B72">
        <w:rPr>
          <w:rFonts w:asciiTheme="minorHAnsi" w:hAnsiTheme="minorHAnsi" w:cstheme="minorHAnsi"/>
          <w:b/>
          <w:bCs/>
          <w:u w:val="single"/>
        </w:rPr>
        <w:t>le site de référence</w:t>
      </w:r>
      <w:r w:rsidRPr="005C1B72">
        <w:rPr>
          <w:rFonts w:asciiTheme="minorHAnsi" w:hAnsiTheme="minorHAnsi" w:cstheme="minorHAnsi"/>
        </w:rPr>
        <w:t xml:space="preserve"> pour la vérification de toutes les informations relatives à  l’Autorisation de Mise sur le Marché des produits phytosanitaires utilisables (cultures autorisées, doses, DAR…). Il permet aussi de consulter la liste des produits retirés et/ou de connaître les dates limites d’utilisation d’un produit en cours de retrait.</w:t>
      </w:r>
    </w:p>
    <w:p w14:paraId="50EE676A" w14:textId="77777777" w:rsidR="008422E2" w:rsidRPr="005C1B72" w:rsidRDefault="008422E2" w:rsidP="008422E2">
      <w:pPr>
        <w:rPr>
          <w:rFonts w:asciiTheme="minorHAnsi" w:hAnsiTheme="minorHAnsi" w:cstheme="minorHAnsi"/>
        </w:rPr>
      </w:pPr>
    </w:p>
    <w:p w14:paraId="650237FB" w14:textId="77777777" w:rsidR="008422E2" w:rsidRPr="005C1B72" w:rsidRDefault="008422E2" w:rsidP="008422E2">
      <w:pPr>
        <w:rPr>
          <w:rFonts w:asciiTheme="minorHAnsi" w:hAnsiTheme="minorHAnsi" w:cstheme="minorHAnsi"/>
          <w:b/>
          <w:lang w:val="es-ES"/>
        </w:rPr>
      </w:pPr>
      <w:bookmarkStart w:id="78" w:name="_Toc493518712"/>
      <w:bookmarkStart w:id="79" w:name="_Toc493518985"/>
      <w:r w:rsidRPr="005C1B72">
        <w:rPr>
          <w:rFonts w:asciiTheme="minorHAnsi" w:hAnsiTheme="minorHAnsi" w:cstheme="minorHAnsi"/>
          <w:b/>
          <w:lang w:val="es-ES"/>
        </w:rPr>
        <w:t xml:space="preserve">Agritox : </w:t>
      </w:r>
      <w:hyperlink r:id="rId34" w:history="1">
        <w:r w:rsidRPr="005C1B72">
          <w:rPr>
            <w:rFonts w:asciiTheme="minorHAnsi" w:hAnsiTheme="minorHAnsi" w:cstheme="minorHAnsi"/>
            <w:b/>
            <w:lang w:val="es-ES"/>
          </w:rPr>
          <w:t>http://www.dive.afssa.fr/agritox/index.php</w:t>
        </w:r>
        <w:bookmarkEnd w:id="78"/>
        <w:bookmarkEnd w:id="79"/>
      </w:hyperlink>
    </w:p>
    <w:p w14:paraId="212A764C" w14:textId="77777777" w:rsidR="008422E2" w:rsidRPr="005C1B72" w:rsidRDefault="008422E2" w:rsidP="008422E2">
      <w:pPr>
        <w:rPr>
          <w:rFonts w:asciiTheme="minorHAnsi" w:hAnsiTheme="minorHAnsi" w:cstheme="minorHAnsi"/>
          <w:sz w:val="28"/>
        </w:rPr>
      </w:pPr>
      <w:r w:rsidRPr="005C1B72">
        <w:rPr>
          <w:rFonts w:asciiTheme="minorHAnsi" w:hAnsiTheme="minorHAnsi" w:cstheme="minorHAnsi"/>
          <w:szCs w:val="22"/>
        </w:rPr>
        <w:t>AGRITOX est une base de données de</w:t>
      </w:r>
      <w:r w:rsidRPr="005C1B72">
        <w:rPr>
          <w:rStyle w:val="st"/>
          <w:rFonts w:asciiTheme="minorHAnsi" w:hAnsiTheme="minorHAnsi" w:cstheme="minorHAnsi"/>
          <w:szCs w:val="22"/>
        </w:rPr>
        <w:t xml:space="preserve"> l'ANSES (Agence nationale de sécurité sanitaire de l'alimentation, de l'environnement et du travail)</w:t>
      </w:r>
      <w:r w:rsidRPr="005C1B72">
        <w:rPr>
          <w:rFonts w:asciiTheme="minorHAnsi" w:hAnsiTheme="minorHAnsi" w:cstheme="minorHAnsi"/>
          <w:szCs w:val="22"/>
        </w:rPr>
        <w:t xml:space="preserve"> sur les propriétés physiques et chimiques, la toxicité, l'écotoxicité, le devenir dans l'environnement, les données réglementaires des substances actives phytopharmaceutiques. </w:t>
      </w:r>
    </w:p>
    <w:p w14:paraId="7508FA7A" w14:textId="77777777" w:rsidR="008422E2" w:rsidRPr="00991AF9" w:rsidRDefault="008422E2" w:rsidP="008422E2">
      <w:pPr>
        <w:pStyle w:val="Titre1"/>
        <w:rPr>
          <w:rFonts w:asciiTheme="minorHAnsi" w:hAnsiTheme="minorHAnsi" w:cstheme="minorHAnsi"/>
        </w:rPr>
      </w:pPr>
    </w:p>
    <w:p w14:paraId="747E155A" w14:textId="77777777" w:rsidR="008422E2" w:rsidRDefault="008422E2" w:rsidP="008422E2">
      <w:pPr>
        <w:pStyle w:val="Titre2"/>
        <w:jc w:val="center"/>
      </w:pPr>
      <w:r>
        <w:br w:type="page"/>
      </w:r>
      <w:r w:rsidRPr="00B63CD9">
        <w:lastRenderedPageBreak/>
        <w:t>Classement des produits commerciaux</w:t>
      </w:r>
    </w:p>
    <w:p w14:paraId="2406016D" w14:textId="77777777" w:rsidR="008422E2" w:rsidRDefault="008422E2" w:rsidP="008422E2">
      <w:pPr>
        <w:rPr>
          <w:rFonts w:asciiTheme="minorHAnsi" w:hAnsiTheme="minorHAnsi" w:cstheme="minorHAnsi"/>
        </w:rPr>
      </w:pPr>
    </w:p>
    <w:p w14:paraId="15718373" w14:textId="77777777" w:rsidR="008422E2" w:rsidRPr="00E83534" w:rsidRDefault="008422E2" w:rsidP="008422E2">
      <w:pPr>
        <w:rPr>
          <w:rFonts w:asciiTheme="minorHAnsi" w:hAnsiTheme="minorHAnsi" w:cstheme="minorHAnsi"/>
          <w:sz w:val="28"/>
        </w:rPr>
      </w:pPr>
      <w:r w:rsidRPr="00E83534">
        <w:rPr>
          <w:rFonts w:asciiTheme="minorHAnsi" w:hAnsiTheme="minorHAnsi" w:cstheme="minorHAnsi"/>
          <w:sz w:val="28"/>
        </w:rPr>
        <w:t xml:space="preserve">Les produits commerciaux </w:t>
      </w:r>
      <w:r w:rsidRPr="00E83534">
        <w:rPr>
          <w:rFonts w:asciiTheme="minorHAnsi" w:hAnsiTheme="minorHAnsi" w:cstheme="minorHAnsi"/>
          <w:sz w:val="28"/>
          <w:u w:val="single"/>
        </w:rPr>
        <w:t xml:space="preserve">sont classés en fonction de la ou des </w:t>
      </w:r>
      <w:r>
        <w:rPr>
          <w:rFonts w:asciiTheme="minorHAnsi" w:hAnsiTheme="minorHAnsi" w:cstheme="minorHAnsi"/>
          <w:sz w:val="28"/>
          <w:u w:val="single"/>
        </w:rPr>
        <w:t>substances actives</w:t>
      </w:r>
      <w:r w:rsidRPr="00E83534">
        <w:rPr>
          <w:rFonts w:asciiTheme="minorHAnsi" w:hAnsiTheme="minorHAnsi" w:cstheme="minorHAnsi"/>
          <w:sz w:val="28"/>
          <w:u w:val="single"/>
        </w:rPr>
        <w:t xml:space="preserve"> qui les composent</w:t>
      </w:r>
      <w:r w:rsidRPr="00E83534">
        <w:rPr>
          <w:rFonts w:asciiTheme="minorHAnsi" w:hAnsiTheme="minorHAnsi" w:cstheme="minorHAnsi"/>
          <w:sz w:val="28"/>
        </w:rPr>
        <w:t>.</w:t>
      </w:r>
    </w:p>
    <w:p w14:paraId="3ECC85E1" w14:textId="77777777" w:rsidR="008422E2" w:rsidRPr="00E83534" w:rsidRDefault="008422E2" w:rsidP="008422E2">
      <w:pPr>
        <w:rPr>
          <w:rFonts w:asciiTheme="minorHAnsi" w:hAnsiTheme="minorHAnsi" w:cstheme="minorHAnsi"/>
          <w:sz w:val="28"/>
        </w:rPr>
      </w:pPr>
      <w:r w:rsidRPr="00E83534">
        <w:rPr>
          <w:rFonts w:asciiTheme="minorHAnsi" w:hAnsiTheme="minorHAnsi" w:cstheme="minorHAnsi"/>
          <w:sz w:val="28"/>
        </w:rPr>
        <w:t xml:space="preserve">Si un produit commercial est </w:t>
      </w:r>
      <w:r w:rsidRPr="00E83534">
        <w:rPr>
          <w:rFonts w:asciiTheme="minorHAnsi" w:hAnsiTheme="minorHAnsi" w:cstheme="minorHAnsi"/>
          <w:sz w:val="28"/>
          <w:u w:val="single"/>
        </w:rPr>
        <w:t xml:space="preserve">composé de plusieurs </w:t>
      </w:r>
      <w:r>
        <w:rPr>
          <w:rFonts w:asciiTheme="minorHAnsi" w:hAnsiTheme="minorHAnsi" w:cstheme="minorHAnsi"/>
          <w:sz w:val="28"/>
          <w:u w:val="single"/>
        </w:rPr>
        <w:t xml:space="preserve">substances actives </w:t>
      </w:r>
      <w:r w:rsidRPr="00E83534">
        <w:rPr>
          <w:rFonts w:asciiTheme="minorHAnsi" w:hAnsiTheme="minorHAnsi" w:cstheme="minorHAnsi"/>
          <w:sz w:val="28"/>
        </w:rPr>
        <w:t xml:space="preserve">alors il est classé </w:t>
      </w:r>
      <w:r w:rsidRPr="00E83534">
        <w:rPr>
          <w:rFonts w:asciiTheme="minorHAnsi" w:hAnsiTheme="minorHAnsi" w:cstheme="minorHAnsi"/>
          <w:sz w:val="28"/>
          <w:u w:val="single"/>
        </w:rPr>
        <w:t>en fonction du groupe de la</w:t>
      </w:r>
      <w:r>
        <w:rPr>
          <w:rFonts w:asciiTheme="minorHAnsi" w:hAnsiTheme="minorHAnsi" w:cstheme="minorHAnsi"/>
          <w:sz w:val="28"/>
          <w:u w:val="single"/>
        </w:rPr>
        <w:t xml:space="preserve"> substance active</w:t>
      </w:r>
      <w:r w:rsidRPr="00E83534">
        <w:rPr>
          <w:rFonts w:asciiTheme="minorHAnsi" w:hAnsiTheme="minorHAnsi" w:cstheme="minorHAnsi"/>
          <w:sz w:val="28"/>
          <w:u w:val="single"/>
        </w:rPr>
        <w:t xml:space="preserve"> la</w:t>
      </w:r>
      <w:r>
        <w:rPr>
          <w:rFonts w:asciiTheme="minorHAnsi" w:hAnsiTheme="minorHAnsi" w:cstheme="minorHAnsi"/>
          <w:sz w:val="28"/>
          <w:u w:val="single"/>
        </w:rPr>
        <w:t xml:space="preserve"> plus</w:t>
      </w:r>
      <w:r w:rsidRPr="00E83534">
        <w:rPr>
          <w:rFonts w:asciiTheme="minorHAnsi" w:hAnsiTheme="minorHAnsi" w:cstheme="minorHAnsi"/>
          <w:sz w:val="28"/>
          <w:u w:val="single"/>
        </w:rPr>
        <w:t xml:space="preserve"> pénalisante</w:t>
      </w:r>
      <w:r w:rsidRPr="00E83534">
        <w:rPr>
          <w:rFonts w:asciiTheme="minorHAnsi" w:hAnsiTheme="minorHAnsi" w:cstheme="minorHAnsi"/>
          <w:sz w:val="28"/>
        </w:rPr>
        <w:t>.</w:t>
      </w:r>
    </w:p>
    <w:p w14:paraId="4738DDEE" w14:textId="77777777" w:rsidR="008422E2" w:rsidRPr="00B63CD9" w:rsidRDefault="008422E2" w:rsidP="008422E2">
      <w:pPr>
        <w:rPr>
          <w:rFonts w:asciiTheme="minorHAnsi" w:hAnsiTheme="minorHAnsi" w:cstheme="minorHAnsi"/>
        </w:rPr>
      </w:pPr>
    </w:p>
    <w:p w14:paraId="6BA6E174" w14:textId="77777777" w:rsidR="008422E2" w:rsidRDefault="008422E2" w:rsidP="008422E2">
      <w:pPr>
        <w:rPr>
          <w:rFonts w:asciiTheme="minorHAnsi" w:hAnsiTheme="minorHAnsi" w:cstheme="minorHAnsi"/>
          <w:b/>
          <w:sz w:val="28"/>
        </w:rPr>
      </w:pPr>
      <w:r w:rsidRPr="00C1501A">
        <w:rPr>
          <w:rFonts w:asciiTheme="minorHAnsi" w:hAnsiTheme="minorHAnsi" w:cstheme="minorHAnsi"/>
          <w:b/>
          <w:sz w:val="28"/>
        </w:rPr>
        <w:t xml:space="preserve">Exemple : </w:t>
      </w:r>
    </w:p>
    <w:p w14:paraId="7C2411DA" w14:textId="77777777" w:rsidR="008422E2" w:rsidRPr="00E83534" w:rsidRDefault="008422E2" w:rsidP="008422E2">
      <w:pPr>
        <w:rPr>
          <w:rFonts w:asciiTheme="minorHAnsi" w:hAnsiTheme="minorHAnsi" w:cstheme="minorHAnsi"/>
          <w:sz w:val="28"/>
        </w:rPr>
      </w:pPr>
      <w:r>
        <w:rPr>
          <w:rFonts w:asciiTheme="minorHAnsi" w:hAnsiTheme="minorHAnsi" w:cstheme="minorHAnsi"/>
          <w:sz w:val="28"/>
        </w:rPr>
        <w:t xml:space="preserve">Le produit </w:t>
      </w:r>
      <w:r w:rsidRPr="00E83534">
        <w:rPr>
          <w:rFonts w:asciiTheme="minorHAnsi" w:hAnsiTheme="minorHAnsi" w:cstheme="minorHAnsi"/>
          <w:sz w:val="28"/>
        </w:rPr>
        <w:t>CALARIS est composé de la mésotrione (groupe 1) et de la terbuthylazine (groupe 3) donc le CALARIS est un produit classé en groupe 3.</w:t>
      </w:r>
    </w:p>
    <w:p w14:paraId="0ECDDBFF" w14:textId="77777777" w:rsidR="008422E2" w:rsidRPr="00C1501A" w:rsidRDefault="008422E2" w:rsidP="008422E2">
      <w:pPr>
        <w:rPr>
          <w:rFonts w:asciiTheme="minorHAnsi" w:hAnsiTheme="minorHAnsi" w:cstheme="minorHAnsi"/>
          <w:b/>
          <w:sz w:val="28"/>
        </w:rPr>
      </w:pPr>
    </w:p>
    <w:p w14:paraId="0A7D8C99" w14:textId="77777777" w:rsidR="008422E2" w:rsidRDefault="008422E2" w:rsidP="008422E2">
      <w:pPr>
        <w:jc w:val="left"/>
        <w:rPr>
          <w:rFonts w:ascii="Arial" w:hAnsi="Arial"/>
          <w:b/>
          <w:sz w:val="36"/>
        </w:rPr>
      </w:pPr>
      <w:r w:rsidRPr="00C1501A">
        <w:rPr>
          <w:rFonts w:asciiTheme="minorHAnsi" w:hAnsiTheme="minorHAnsi" w:cstheme="minorHAnsi"/>
          <w:sz w:val="28"/>
        </w:rPr>
        <w:t>Le</w:t>
      </w:r>
      <w:r>
        <w:rPr>
          <w:rFonts w:asciiTheme="minorHAnsi" w:hAnsiTheme="minorHAnsi" w:cstheme="minorHAnsi"/>
          <w:sz w:val="28"/>
        </w:rPr>
        <w:t xml:space="preserve"> produit</w:t>
      </w:r>
      <w:r w:rsidRPr="00C1501A">
        <w:rPr>
          <w:rFonts w:asciiTheme="minorHAnsi" w:hAnsiTheme="minorHAnsi" w:cstheme="minorHAnsi"/>
          <w:sz w:val="28"/>
        </w:rPr>
        <w:t xml:space="preserve"> KALENKOA composé de Menfenpyr méthyl (groupe 1), DFF (groupe 3), Mesosulfuron (groupe 1) </w:t>
      </w:r>
      <w:r>
        <w:rPr>
          <w:rFonts w:asciiTheme="minorHAnsi" w:hAnsiTheme="minorHAnsi" w:cstheme="minorHAnsi"/>
          <w:sz w:val="28"/>
        </w:rPr>
        <w:t>et I</w:t>
      </w:r>
      <w:r w:rsidRPr="00C1501A">
        <w:rPr>
          <w:rFonts w:asciiTheme="minorHAnsi" w:hAnsiTheme="minorHAnsi" w:cstheme="minorHAnsi"/>
          <w:sz w:val="28"/>
        </w:rPr>
        <w:t>odosulfuron (groupe 1) est classé en groupe 3.</w:t>
      </w:r>
      <w:r w:rsidRPr="00B63CD9">
        <w:rPr>
          <w:rFonts w:asciiTheme="minorHAnsi" w:hAnsiTheme="minorHAnsi" w:cstheme="minorHAnsi"/>
        </w:rPr>
        <w:br w:type="page"/>
      </w:r>
    </w:p>
    <w:p w14:paraId="0D877D96" w14:textId="77777777" w:rsidR="008422E2" w:rsidRPr="00B63CD9" w:rsidRDefault="008422E2" w:rsidP="008422E2">
      <w:pPr>
        <w:pStyle w:val="Titre1"/>
      </w:pPr>
      <w:r w:rsidRPr="00B63CD9">
        <w:lastRenderedPageBreak/>
        <w:t>Maïs</w:t>
      </w:r>
    </w:p>
    <w:p w14:paraId="21E99938" w14:textId="77777777" w:rsidR="008422E2" w:rsidRPr="00B63CD9" w:rsidRDefault="008422E2" w:rsidP="008422E2">
      <w:pPr>
        <w:pStyle w:val="Titre2"/>
        <w:jc w:val="center"/>
      </w:pPr>
      <w:r w:rsidRPr="00B63CD9">
        <w:t>Classement des substances actives 202</w:t>
      </w:r>
      <w:r>
        <w:t>5</w:t>
      </w:r>
    </w:p>
    <w:p w14:paraId="19A7B5E3" w14:textId="77777777" w:rsidR="008422E2" w:rsidRPr="00B63CD9" w:rsidRDefault="008422E2" w:rsidP="008422E2">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6"/>
        <w:gridCol w:w="3329"/>
        <w:gridCol w:w="3296"/>
      </w:tblGrid>
      <w:tr w:rsidR="008422E2" w:rsidRPr="00B63CD9" w14:paraId="5E06AFDD" w14:textId="77777777" w:rsidTr="00AF61A4">
        <w:tc>
          <w:tcPr>
            <w:tcW w:w="3331" w:type="dxa"/>
            <w:vAlign w:val="center"/>
          </w:tcPr>
          <w:p w14:paraId="51F99650" w14:textId="77777777" w:rsidR="008422E2" w:rsidRPr="00B63CD9" w:rsidRDefault="008422E2" w:rsidP="00AF61A4">
            <w:pPr>
              <w:rPr>
                <w:rFonts w:asciiTheme="minorHAnsi" w:hAnsiTheme="minorHAnsi" w:cstheme="minorHAnsi"/>
              </w:rPr>
            </w:pPr>
            <w:r w:rsidRPr="00B63CD9">
              <w:rPr>
                <w:rFonts w:asciiTheme="minorHAnsi" w:hAnsiTheme="minorHAnsi" w:cstheme="minorHAnsi"/>
                <w:b/>
                <w:sz w:val="28"/>
              </w:rPr>
              <w:t>Groupe 1</w:t>
            </w:r>
          </w:p>
        </w:tc>
        <w:tc>
          <w:tcPr>
            <w:tcW w:w="3543" w:type="dxa"/>
            <w:vAlign w:val="center"/>
          </w:tcPr>
          <w:p w14:paraId="6F085486" w14:textId="77777777" w:rsidR="008422E2" w:rsidRPr="00B63CD9" w:rsidRDefault="008422E2" w:rsidP="00AF61A4">
            <w:pPr>
              <w:rPr>
                <w:rFonts w:asciiTheme="minorHAnsi" w:hAnsiTheme="minorHAnsi" w:cstheme="minorHAnsi"/>
              </w:rPr>
            </w:pPr>
            <w:r w:rsidRPr="00B63CD9">
              <w:rPr>
                <w:rFonts w:asciiTheme="minorHAnsi" w:hAnsiTheme="minorHAnsi" w:cstheme="minorHAnsi"/>
                <w:b/>
                <w:sz w:val="28"/>
              </w:rPr>
              <w:t>Groupe 2</w:t>
            </w:r>
          </w:p>
        </w:tc>
        <w:tc>
          <w:tcPr>
            <w:tcW w:w="3471" w:type="dxa"/>
            <w:vAlign w:val="center"/>
          </w:tcPr>
          <w:p w14:paraId="2D9F943D" w14:textId="77777777" w:rsidR="008422E2" w:rsidRPr="00B63CD9" w:rsidRDefault="008422E2" w:rsidP="00AF61A4">
            <w:pPr>
              <w:rPr>
                <w:rFonts w:asciiTheme="minorHAnsi" w:hAnsiTheme="minorHAnsi" w:cstheme="minorHAnsi"/>
                <w:b/>
                <w:sz w:val="28"/>
              </w:rPr>
            </w:pPr>
            <w:r w:rsidRPr="00B63CD9">
              <w:rPr>
                <w:rFonts w:asciiTheme="minorHAnsi" w:hAnsiTheme="minorHAnsi" w:cstheme="minorHAnsi"/>
                <w:b/>
                <w:sz w:val="28"/>
              </w:rPr>
              <w:t>Groupe 3</w:t>
            </w:r>
          </w:p>
        </w:tc>
      </w:tr>
      <w:tr w:rsidR="008422E2" w:rsidRPr="00B63CD9" w14:paraId="4C70E630" w14:textId="77777777" w:rsidTr="00AF61A4">
        <w:tc>
          <w:tcPr>
            <w:tcW w:w="3331" w:type="dxa"/>
            <w:shd w:val="clear" w:color="auto" w:fill="auto"/>
          </w:tcPr>
          <w:p w14:paraId="4195AAF8"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Aclonifen</w:t>
            </w:r>
          </w:p>
          <w:p w14:paraId="25CCC556"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Clomazone </w:t>
            </w:r>
          </w:p>
          <w:p w14:paraId="3BBB3488"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Clopyralid</w:t>
            </w:r>
          </w:p>
          <w:p w14:paraId="17DB196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Cycloxydime</w:t>
            </w:r>
          </w:p>
          <w:p w14:paraId="4B6A4FA5"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Florasulam</w:t>
            </w:r>
          </w:p>
          <w:p w14:paraId="487E54DE"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Fluoroxypyr</w:t>
            </w:r>
          </w:p>
          <w:p w14:paraId="318AA004"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Foramsulfuron</w:t>
            </w:r>
          </w:p>
          <w:p w14:paraId="2E298B5A"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Isoxadifen ethyl</w:t>
            </w:r>
          </w:p>
          <w:p w14:paraId="0AD3C3A1"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Isoxaflutole</w:t>
            </w:r>
          </w:p>
          <w:p w14:paraId="7904B959"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Mésotrione</w:t>
            </w:r>
          </w:p>
          <w:p w14:paraId="45477E92" w14:textId="77777777" w:rsidR="008422E2" w:rsidRPr="00B63CD9" w:rsidRDefault="008422E2" w:rsidP="00AF61A4">
            <w:pPr>
              <w:rPr>
                <w:rFonts w:asciiTheme="minorHAnsi" w:hAnsiTheme="minorHAnsi" w:cstheme="minorHAnsi"/>
              </w:rPr>
            </w:pPr>
            <w:r>
              <w:rPr>
                <w:rFonts w:asciiTheme="minorHAnsi" w:hAnsiTheme="minorHAnsi" w:cstheme="minorHAnsi"/>
              </w:rPr>
              <w:t>Nicosulfuron</w:t>
            </w:r>
            <w:r w:rsidRPr="00B63CD9">
              <w:rPr>
                <w:rFonts w:asciiTheme="minorHAnsi" w:hAnsiTheme="minorHAnsi" w:cstheme="minorHAnsi"/>
              </w:rPr>
              <w:t>**</w:t>
            </w:r>
          </w:p>
          <w:p w14:paraId="62CF8EF6"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Pendimethaline</w:t>
            </w:r>
          </w:p>
          <w:p w14:paraId="4FAC7119"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Pethoxamid</w:t>
            </w:r>
          </w:p>
          <w:p w14:paraId="257B9DFB"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Prosulfuron</w:t>
            </w:r>
          </w:p>
          <w:p w14:paraId="12686E1E"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Pyridate</w:t>
            </w:r>
          </w:p>
          <w:p w14:paraId="4B5536C3"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Rimsulfuron</w:t>
            </w:r>
          </w:p>
          <w:p w14:paraId="1F22A3B8"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Sulcotrione</w:t>
            </w:r>
          </w:p>
          <w:p w14:paraId="0EEF8B42"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Tembotrione</w:t>
            </w:r>
          </w:p>
          <w:p w14:paraId="16BE2C69"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Thiencarbazone méthyl</w:t>
            </w:r>
          </w:p>
        </w:tc>
        <w:tc>
          <w:tcPr>
            <w:tcW w:w="3543" w:type="dxa"/>
            <w:shd w:val="clear" w:color="auto" w:fill="auto"/>
          </w:tcPr>
          <w:p w14:paraId="18BA6BEC"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2,4 D</w:t>
            </w:r>
          </w:p>
          <w:p w14:paraId="42CB03EB"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Bentazone</w:t>
            </w:r>
          </w:p>
          <w:p w14:paraId="01621748"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Dicamba</w:t>
            </w:r>
          </w:p>
          <w:p w14:paraId="2B23CE85" w14:textId="77777777" w:rsidR="008422E2" w:rsidRPr="00B63CD9" w:rsidRDefault="008422E2" w:rsidP="00AF61A4">
            <w:pPr>
              <w:rPr>
                <w:rFonts w:asciiTheme="minorHAnsi" w:hAnsiTheme="minorHAnsi" w:cstheme="minorHAnsi"/>
              </w:rPr>
            </w:pPr>
            <w:r>
              <w:rPr>
                <w:rFonts w:asciiTheme="minorHAnsi" w:hAnsiTheme="minorHAnsi" w:cstheme="minorHAnsi"/>
              </w:rPr>
              <w:t>Diméthénamid – P*</w:t>
            </w:r>
          </w:p>
          <w:p w14:paraId="17B681FD"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Nicosulfuron**</w:t>
            </w:r>
          </w:p>
          <w:p w14:paraId="4FA57255" w14:textId="77777777" w:rsidR="008422E2" w:rsidRPr="00B63CD9" w:rsidRDefault="008422E2" w:rsidP="00AF61A4">
            <w:pPr>
              <w:rPr>
                <w:rFonts w:asciiTheme="minorHAnsi" w:hAnsiTheme="minorHAnsi" w:cstheme="minorHAnsi"/>
              </w:rPr>
            </w:pPr>
          </w:p>
          <w:p w14:paraId="191FF78B" w14:textId="77777777" w:rsidR="008422E2" w:rsidRPr="00B63CD9" w:rsidRDefault="008422E2" w:rsidP="00AF61A4">
            <w:pPr>
              <w:rPr>
                <w:rFonts w:asciiTheme="minorHAnsi" w:hAnsiTheme="minorHAnsi" w:cstheme="minorHAnsi"/>
              </w:rPr>
            </w:pPr>
          </w:p>
        </w:tc>
        <w:tc>
          <w:tcPr>
            <w:tcW w:w="3471" w:type="dxa"/>
          </w:tcPr>
          <w:p w14:paraId="7A684464" w14:textId="77777777" w:rsidR="008422E2" w:rsidRDefault="008422E2" w:rsidP="00AF61A4">
            <w:pPr>
              <w:rPr>
                <w:rFonts w:asciiTheme="minorHAnsi" w:hAnsiTheme="minorHAnsi" w:cstheme="minorHAnsi"/>
              </w:rPr>
            </w:pPr>
            <w:r w:rsidRPr="00B63CD9">
              <w:rPr>
                <w:rFonts w:asciiTheme="minorHAnsi" w:hAnsiTheme="minorHAnsi" w:cstheme="minorHAnsi"/>
              </w:rPr>
              <w:t>Tritosulfuron</w:t>
            </w:r>
            <w:r>
              <w:rPr>
                <w:rFonts w:asciiTheme="minorHAnsi" w:hAnsiTheme="minorHAnsi" w:cstheme="minorHAnsi"/>
              </w:rPr>
              <w:t>***</w:t>
            </w:r>
          </w:p>
          <w:p w14:paraId="0D14B9AD" w14:textId="77777777" w:rsidR="008422E2" w:rsidRDefault="008422E2" w:rsidP="00AF61A4">
            <w:pPr>
              <w:rPr>
                <w:rFonts w:asciiTheme="minorHAnsi" w:hAnsiTheme="minorHAnsi" w:cstheme="minorHAnsi"/>
              </w:rPr>
            </w:pPr>
            <w:r>
              <w:rPr>
                <w:rFonts w:asciiTheme="minorHAnsi" w:hAnsiTheme="minorHAnsi" w:cstheme="minorHAnsi"/>
              </w:rPr>
              <w:t>Terbuthylazine***</w:t>
            </w:r>
          </w:p>
          <w:p w14:paraId="6F23D35F" w14:textId="77777777" w:rsidR="008422E2" w:rsidRPr="00B63CD9" w:rsidRDefault="008422E2" w:rsidP="00AF61A4">
            <w:pPr>
              <w:rPr>
                <w:rFonts w:asciiTheme="minorHAnsi" w:hAnsiTheme="minorHAnsi" w:cstheme="minorHAnsi"/>
              </w:rPr>
            </w:pPr>
          </w:p>
        </w:tc>
      </w:tr>
      <w:tr w:rsidR="008422E2" w:rsidRPr="00B63CD9" w14:paraId="623218F3" w14:textId="77777777" w:rsidTr="00AF61A4">
        <w:tc>
          <w:tcPr>
            <w:tcW w:w="10345" w:type="dxa"/>
            <w:gridSpan w:val="3"/>
            <w:shd w:val="clear" w:color="auto" w:fill="auto"/>
          </w:tcPr>
          <w:p w14:paraId="223B90E3" w14:textId="77777777" w:rsidR="008422E2" w:rsidRPr="00B63CD9" w:rsidRDefault="008422E2" w:rsidP="00AF61A4">
            <w:pPr>
              <w:rPr>
                <w:rFonts w:asciiTheme="minorHAnsi" w:hAnsiTheme="minorHAnsi" w:cstheme="minorHAnsi"/>
              </w:rPr>
            </w:pPr>
            <w:r w:rsidRPr="00B63CD9">
              <w:rPr>
                <w:rFonts w:asciiTheme="minorHAnsi" w:hAnsiTheme="minorHAnsi" w:cstheme="minorHAnsi"/>
                <w:b/>
              </w:rPr>
              <w:t xml:space="preserve">Modification de classement : </w:t>
            </w:r>
            <w:r w:rsidRPr="00B63CD9">
              <w:rPr>
                <w:rFonts w:asciiTheme="minorHAnsi" w:hAnsiTheme="minorHAnsi" w:cstheme="minorHAnsi"/>
              </w:rPr>
              <w:t>reprise du groupe 3 en 2023, mise à jour du classement (</w:t>
            </w:r>
            <w:r>
              <w:rPr>
                <w:rFonts w:asciiTheme="minorHAnsi" w:hAnsiTheme="minorHAnsi" w:cstheme="minorHAnsi"/>
              </w:rPr>
              <w:t>juillet 2025</w:t>
            </w:r>
            <w:r w:rsidRPr="00B63CD9">
              <w:rPr>
                <w:rFonts w:asciiTheme="minorHAnsi" w:hAnsiTheme="minorHAnsi" w:cstheme="minorHAnsi"/>
              </w:rPr>
              <w:t>)</w:t>
            </w:r>
          </w:p>
        </w:tc>
      </w:tr>
    </w:tbl>
    <w:p w14:paraId="36F3FCDE" w14:textId="77777777" w:rsidR="008422E2" w:rsidRPr="00B63CD9" w:rsidRDefault="008422E2" w:rsidP="008422E2">
      <w:pPr>
        <w:rPr>
          <w:rFonts w:asciiTheme="minorHAnsi" w:hAnsiTheme="minorHAnsi" w:cstheme="minorHAnsi"/>
          <w:i/>
        </w:rPr>
      </w:pPr>
    </w:p>
    <w:p w14:paraId="49389B47" w14:textId="77777777" w:rsidR="008422E2" w:rsidRDefault="008422E2" w:rsidP="008422E2">
      <w:pPr>
        <w:rPr>
          <w:rFonts w:asciiTheme="minorHAnsi" w:hAnsiTheme="minorHAnsi" w:cstheme="minorHAnsi"/>
        </w:rPr>
      </w:pPr>
      <w:r w:rsidRPr="00B63CD9">
        <w:rPr>
          <w:rFonts w:asciiTheme="minorHAnsi" w:hAnsiTheme="minorHAnsi" w:cstheme="minorHAnsi"/>
        </w:rPr>
        <w:t xml:space="preserve">** en groupe </w:t>
      </w:r>
      <w:r>
        <w:rPr>
          <w:rFonts w:asciiTheme="minorHAnsi" w:hAnsiTheme="minorHAnsi" w:cstheme="minorHAnsi"/>
        </w:rPr>
        <w:t>2</w:t>
      </w:r>
      <w:r w:rsidRPr="00B63CD9">
        <w:rPr>
          <w:rFonts w:asciiTheme="minorHAnsi" w:hAnsiTheme="minorHAnsi" w:cstheme="minorHAnsi"/>
        </w:rPr>
        <w:t xml:space="preserve"> en parcelles drainées, en groupe 1 en parcelles non drainées</w:t>
      </w:r>
    </w:p>
    <w:p w14:paraId="1BA9C956" w14:textId="77777777" w:rsidR="008422E2" w:rsidRDefault="008422E2" w:rsidP="008422E2">
      <w:pPr>
        <w:rPr>
          <w:rFonts w:asciiTheme="minorHAnsi" w:hAnsiTheme="minorHAnsi" w:cstheme="minorHAnsi"/>
          <w:color w:val="FF0000"/>
        </w:rPr>
      </w:pPr>
      <w:r>
        <w:rPr>
          <w:rFonts w:asciiTheme="minorHAnsi" w:hAnsiTheme="minorHAnsi" w:cstheme="minorHAnsi"/>
          <w:color w:val="FF0000"/>
        </w:rPr>
        <w:t>*</w:t>
      </w:r>
      <w:r w:rsidRPr="004657EA">
        <w:rPr>
          <w:rFonts w:asciiTheme="minorHAnsi" w:hAnsiTheme="minorHAnsi" w:cstheme="minorHAnsi"/>
          <w:color w:val="FF0000"/>
        </w:rPr>
        <w:t>Diméthénamid – P : attention, classe susceptible d’évoluer en groupe 3 en fonction des résultats d’analyse d’eau</w:t>
      </w:r>
      <w:r>
        <w:rPr>
          <w:rFonts w:asciiTheme="minorHAnsi" w:hAnsiTheme="minorHAnsi" w:cstheme="minorHAnsi"/>
          <w:color w:val="FF0000"/>
        </w:rPr>
        <w:t>.</w:t>
      </w:r>
    </w:p>
    <w:p w14:paraId="5B9DBA36" w14:textId="77777777" w:rsidR="008422E2" w:rsidRPr="00D05721" w:rsidRDefault="008422E2" w:rsidP="008422E2">
      <w:pPr>
        <w:rPr>
          <w:rFonts w:asciiTheme="minorHAnsi" w:hAnsiTheme="minorHAnsi" w:cstheme="minorHAnsi"/>
          <w:color w:val="FF0000"/>
        </w:rPr>
      </w:pPr>
      <w:r w:rsidRPr="00D05721">
        <w:rPr>
          <w:rFonts w:asciiTheme="minorHAnsi" w:hAnsiTheme="minorHAnsi" w:cstheme="minorHAnsi"/>
          <w:color w:val="FF0000"/>
        </w:rPr>
        <w:t>***Terbuthylazine</w:t>
      </w:r>
      <w:r>
        <w:rPr>
          <w:rFonts w:asciiTheme="minorHAnsi" w:hAnsiTheme="minorHAnsi" w:cstheme="minorHAnsi"/>
          <w:color w:val="FF0000"/>
        </w:rPr>
        <w:t> : aujourd’hui ZNT de 20 mètres par rapport au point d’eau disposant d’un dispositif végétalisé non traité de 5 mètres</w:t>
      </w:r>
    </w:p>
    <w:p w14:paraId="4CFD9EE1" w14:textId="77777777" w:rsidR="008422E2" w:rsidRPr="004657EA" w:rsidRDefault="008422E2" w:rsidP="008422E2">
      <w:pPr>
        <w:rPr>
          <w:rFonts w:asciiTheme="minorHAnsi" w:hAnsiTheme="minorHAnsi" w:cstheme="minorHAnsi"/>
          <w:color w:val="FF0000"/>
        </w:rPr>
      </w:pPr>
      <w:r w:rsidRPr="004657EA">
        <w:rPr>
          <w:rFonts w:asciiTheme="minorHAnsi" w:hAnsiTheme="minorHAnsi" w:cstheme="minorHAnsi"/>
          <w:color w:val="FF0000"/>
        </w:rPr>
        <w:t>***Tritosulfuron : fin d’utilisation le 7 novembre 2025</w:t>
      </w:r>
    </w:p>
    <w:p w14:paraId="38C501D8" w14:textId="77777777" w:rsidR="008422E2" w:rsidRPr="00B63CD9" w:rsidRDefault="008422E2" w:rsidP="008422E2">
      <w:pPr>
        <w:pStyle w:val="Titre2"/>
        <w:rPr>
          <w:rFonts w:asciiTheme="minorHAnsi" w:hAnsiTheme="minorHAnsi" w:cstheme="minorHAnsi"/>
        </w:rPr>
      </w:pPr>
    </w:p>
    <w:p w14:paraId="78E488B7" w14:textId="77777777" w:rsidR="008422E2" w:rsidRPr="00B63CD9" w:rsidRDefault="008422E2" w:rsidP="008422E2">
      <w:pPr>
        <w:rPr>
          <w:rFonts w:asciiTheme="minorHAnsi" w:hAnsiTheme="minorHAnsi" w:cstheme="minorHAnsi"/>
        </w:rPr>
      </w:pPr>
      <w:r w:rsidRPr="00B63CD9">
        <w:rPr>
          <w:rFonts w:asciiTheme="minorHAnsi" w:hAnsiTheme="minorHAnsi" w:cstheme="minorHAnsi"/>
        </w:rPr>
        <w:br w:type="page"/>
      </w:r>
    </w:p>
    <w:p w14:paraId="725DDF18" w14:textId="77777777" w:rsidR="008422E2" w:rsidRPr="00B63CD9" w:rsidRDefault="008422E2" w:rsidP="008422E2">
      <w:pPr>
        <w:pStyle w:val="Titre1"/>
      </w:pPr>
      <w:r w:rsidRPr="00B63CD9">
        <w:lastRenderedPageBreak/>
        <w:t>Céréales</w:t>
      </w:r>
    </w:p>
    <w:p w14:paraId="16449D6C" w14:textId="77777777" w:rsidR="008422E2" w:rsidRPr="00B63CD9" w:rsidRDefault="008422E2" w:rsidP="008422E2">
      <w:pPr>
        <w:pStyle w:val="Titre2"/>
        <w:jc w:val="center"/>
      </w:pPr>
      <w:r w:rsidRPr="00B63CD9">
        <w:t>Classement des substances actives 202</w:t>
      </w:r>
      <w:r>
        <w:t>5</w:t>
      </w:r>
    </w:p>
    <w:p w14:paraId="6157FBE5" w14:textId="77777777" w:rsidR="008422E2" w:rsidRPr="00B63CD9" w:rsidRDefault="008422E2" w:rsidP="008422E2">
      <w:pPr>
        <w:rPr>
          <w:rFonts w:asciiTheme="minorHAnsi" w:hAnsiTheme="minorHAnsi" w:cstheme="min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3119"/>
        <w:gridCol w:w="3118"/>
      </w:tblGrid>
      <w:tr w:rsidR="008422E2" w:rsidRPr="00B63CD9" w14:paraId="7267AFFC" w14:textId="77777777" w:rsidTr="00AF61A4">
        <w:tc>
          <w:tcPr>
            <w:tcW w:w="3397" w:type="dxa"/>
            <w:shd w:val="clear" w:color="auto" w:fill="auto"/>
          </w:tcPr>
          <w:p w14:paraId="07675ADC" w14:textId="77777777" w:rsidR="008422E2" w:rsidRPr="00B63CD9" w:rsidRDefault="008422E2" w:rsidP="00AF61A4">
            <w:pPr>
              <w:rPr>
                <w:rFonts w:asciiTheme="minorHAnsi" w:hAnsiTheme="minorHAnsi" w:cstheme="minorHAnsi"/>
              </w:rPr>
            </w:pPr>
            <w:r w:rsidRPr="00B63CD9">
              <w:rPr>
                <w:rFonts w:asciiTheme="minorHAnsi" w:hAnsiTheme="minorHAnsi" w:cstheme="minorHAnsi"/>
                <w:b/>
                <w:sz w:val="28"/>
              </w:rPr>
              <w:t>Groupe 1</w:t>
            </w:r>
          </w:p>
        </w:tc>
        <w:tc>
          <w:tcPr>
            <w:tcW w:w="3119" w:type="dxa"/>
          </w:tcPr>
          <w:p w14:paraId="23155528" w14:textId="77777777" w:rsidR="008422E2" w:rsidRPr="00B63CD9" w:rsidRDefault="008422E2" w:rsidP="00AF61A4">
            <w:pPr>
              <w:rPr>
                <w:rFonts w:asciiTheme="minorHAnsi" w:hAnsiTheme="minorHAnsi" w:cstheme="minorHAnsi"/>
              </w:rPr>
            </w:pPr>
            <w:r w:rsidRPr="00B63CD9">
              <w:rPr>
                <w:rFonts w:asciiTheme="minorHAnsi" w:hAnsiTheme="minorHAnsi" w:cstheme="minorHAnsi"/>
                <w:b/>
                <w:sz w:val="28"/>
              </w:rPr>
              <w:t>Groupe 2</w:t>
            </w:r>
          </w:p>
        </w:tc>
        <w:tc>
          <w:tcPr>
            <w:tcW w:w="3118" w:type="dxa"/>
          </w:tcPr>
          <w:p w14:paraId="0470B1F5" w14:textId="77777777" w:rsidR="008422E2" w:rsidRPr="00B63CD9" w:rsidRDefault="008422E2" w:rsidP="00AF61A4">
            <w:pPr>
              <w:rPr>
                <w:rFonts w:asciiTheme="minorHAnsi" w:hAnsiTheme="minorHAnsi" w:cstheme="minorHAnsi"/>
                <w:b/>
                <w:sz w:val="28"/>
              </w:rPr>
            </w:pPr>
            <w:r w:rsidRPr="00B63CD9">
              <w:rPr>
                <w:rFonts w:asciiTheme="minorHAnsi" w:hAnsiTheme="minorHAnsi" w:cstheme="minorHAnsi"/>
                <w:b/>
                <w:sz w:val="28"/>
              </w:rPr>
              <w:t>Groupe 3</w:t>
            </w:r>
          </w:p>
        </w:tc>
      </w:tr>
      <w:tr w:rsidR="008422E2" w:rsidRPr="00B63CD9" w14:paraId="1B2027FE" w14:textId="77777777" w:rsidTr="00AF61A4">
        <w:tc>
          <w:tcPr>
            <w:tcW w:w="3397" w:type="dxa"/>
            <w:shd w:val="clear" w:color="auto" w:fill="auto"/>
          </w:tcPr>
          <w:p w14:paraId="0ED7484B"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Aclonifen </w:t>
            </w:r>
          </w:p>
          <w:p w14:paraId="73FD0E8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Amidosulfuron</w:t>
            </w:r>
          </w:p>
          <w:p w14:paraId="4E23547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Beflubutamide </w:t>
            </w:r>
          </w:p>
          <w:p w14:paraId="3C6C4A26"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Bifenox</w:t>
            </w:r>
          </w:p>
          <w:p w14:paraId="21656361"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Carfentrazone-ethyle</w:t>
            </w:r>
          </w:p>
          <w:p w14:paraId="49A25655"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Clodinafop-propargyl</w:t>
            </w:r>
          </w:p>
          <w:p w14:paraId="73D6C96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Clopyralid</w:t>
            </w:r>
          </w:p>
          <w:p w14:paraId="11F95C0C"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Fenoxaprop-p-éthyl</w:t>
            </w:r>
          </w:p>
          <w:p w14:paraId="264CF3EE"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Florasulam</w:t>
            </w:r>
          </w:p>
          <w:p w14:paraId="7136B472"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Fluoroxypyr</w:t>
            </w:r>
          </w:p>
          <w:p w14:paraId="5AB56216"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Halauxifen méthyl</w:t>
            </w:r>
          </w:p>
          <w:p w14:paraId="7B80DCC0"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Iodosulfuron-méthyl-sodium</w:t>
            </w:r>
          </w:p>
          <w:p w14:paraId="19A1AE22" w14:textId="77777777" w:rsidR="008422E2" w:rsidRDefault="008422E2" w:rsidP="00AF61A4">
            <w:pPr>
              <w:rPr>
                <w:rFonts w:asciiTheme="minorHAnsi" w:hAnsiTheme="minorHAnsi" w:cstheme="minorHAnsi"/>
              </w:rPr>
            </w:pPr>
            <w:r w:rsidRPr="00B63CD9">
              <w:rPr>
                <w:rFonts w:asciiTheme="minorHAnsi" w:hAnsiTheme="minorHAnsi" w:cstheme="minorHAnsi"/>
              </w:rPr>
              <w:t>Isoxaben</w:t>
            </w:r>
          </w:p>
          <w:p w14:paraId="6AA215E8" w14:textId="77777777" w:rsidR="008422E2" w:rsidRPr="00C1501A" w:rsidRDefault="008422E2" w:rsidP="00AF61A4">
            <w:pPr>
              <w:rPr>
                <w:rFonts w:asciiTheme="minorHAnsi" w:hAnsiTheme="minorHAnsi" w:cstheme="minorHAnsi"/>
                <w:i/>
              </w:rPr>
            </w:pPr>
            <w:r w:rsidRPr="00C1501A">
              <w:rPr>
                <w:rFonts w:asciiTheme="minorHAnsi" w:hAnsiTheme="minorHAnsi" w:cstheme="minorHAnsi"/>
                <w:i/>
              </w:rPr>
              <w:t>Mefenpyr méthyl (phytoprotecteur)</w:t>
            </w:r>
          </w:p>
          <w:p w14:paraId="672F510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Mésosulfuron-méthyl</w:t>
            </w:r>
          </w:p>
          <w:p w14:paraId="1D445B07" w14:textId="77777777" w:rsidR="008422E2" w:rsidRDefault="008422E2" w:rsidP="00AF61A4">
            <w:pPr>
              <w:rPr>
                <w:rFonts w:asciiTheme="minorHAnsi" w:hAnsiTheme="minorHAnsi" w:cstheme="minorHAnsi"/>
              </w:rPr>
            </w:pPr>
            <w:r w:rsidRPr="00B63CD9">
              <w:rPr>
                <w:rFonts w:asciiTheme="minorHAnsi" w:hAnsiTheme="minorHAnsi" w:cstheme="minorHAnsi"/>
              </w:rPr>
              <w:t>Metsulfuron-méthyl</w:t>
            </w:r>
          </w:p>
          <w:p w14:paraId="6264DB15"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Métribuzine</w:t>
            </w:r>
            <w:r>
              <w:rPr>
                <w:rFonts w:asciiTheme="minorHAnsi" w:hAnsiTheme="minorHAnsi" w:cstheme="minorHAnsi"/>
              </w:rPr>
              <w:t>***</w:t>
            </w:r>
          </w:p>
          <w:p w14:paraId="52358FAA"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Pendimethaline</w:t>
            </w:r>
          </w:p>
          <w:p w14:paraId="6BD56132"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Picolinafen</w:t>
            </w:r>
          </w:p>
          <w:p w14:paraId="73FE9F5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Pinoxaden</w:t>
            </w:r>
          </w:p>
          <w:p w14:paraId="0A33C744"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Propoxycarbazone sodium</w:t>
            </w:r>
          </w:p>
          <w:p w14:paraId="7F703C83"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Prosulfocarbe (dose &lt; 2000 g/ha)</w:t>
            </w:r>
          </w:p>
          <w:p w14:paraId="0FCE725E"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Pyroxsulame</w:t>
            </w:r>
          </w:p>
          <w:p w14:paraId="7E062E87" w14:textId="77777777" w:rsidR="008422E2" w:rsidRDefault="008422E2" w:rsidP="00AF61A4">
            <w:pPr>
              <w:rPr>
                <w:rFonts w:asciiTheme="minorHAnsi" w:hAnsiTheme="minorHAnsi" w:cstheme="minorHAnsi"/>
              </w:rPr>
            </w:pPr>
            <w:r w:rsidRPr="00B63CD9">
              <w:rPr>
                <w:rFonts w:asciiTheme="minorHAnsi" w:hAnsiTheme="minorHAnsi" w:cstheme="minorHAnsi"/>
              </w:rPr>
              <w:t>Sulfosulfuron</w:t>
            </w:r>
          </w:p>
          <w:p w14:paraId="4E33DB97" w14:textId="77777777" w:rsidR="008422E2" w:rsidRDefault="008422E2" w:rsidP="00AF61A4">
            <w:pPr>
              <w:rPr>
                <w:rFonts w:asciiTheme="minorHAnsi" w:hAnsiTheme="minorHAnsi" w:cstheme="minorHAnsi"/>
              </w:rPr>
            </w:pPr>
            <w:r>
              <w:rPr>
                <w:rFonts w:asciiTheme="minorHAnsi" w:hAnsiTheme="minorHAnsi" w:cstheme="minorHAnsi"/>
              </w:rPr>
              <w:t xml:space="preserve">Thiencarbazone </w:t>
            </w:r>
          </w:p>
          <w:p w14:paraId="367C1516" w14:textId="77777777" w:rsidR="008422E2" w:rsidRDefault="008422E2" w:rsidP="00AF61A4">
            <w:pPr>
              <w:rPr>
                <w:rFonts w:asciiTheme="minorHAnsi" w:hAnsiTheme="minorHAnsi" w:cstheme="minorHAnsi"/>
              </w:rPr>
            </w:pPr>
            <w:r w:rsidRPr="00B63CD9">
              <w:rPr>
                <w:rFonts w:asciiTheme="minorHAnsi" w:hAnsiTheme="minorHAnsi" w:cstheme="minorHAnsi"/>
              </w:rPr>
              <w:t xml:space="preserve">Thifensulfuron - méthyle </w:t>
            </w:r>
          </w:p>
          <w:p w14:paraId="5141AFAD"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Tribénuron – méthyle</w:t>
            </w:r>
          </w:p>
          <w:p w14:paraId="5FFD7303"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Tritosulfuron</w:t>
            </w:r>
          </w:p>
        </w:tc>
        <w:tc>
          <w:tcPr>
            <w:tcW w:w="3119" w:type="dxa"/>
          </w:tcPr>
          <w:p w14:paraId="19321AE6"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2,4 D </w:t>
            </w:r>
          </w:p>
          <w:p w14:paraId="323EB71B"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lang w:val="en-US"/>
              </w:rPr>
              <w:t>2,4 MCPA</w:t>
            </w:r>
          </w:p>
          <w:p w14:paraId="2B036093"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lang w:val="en-US"/>
              </w:rPr>
              <w:t>Dichlorprop – p</w:t>
            </w:r>
          </w:p>
          <w:p w14:paraId="3B9CB21B"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lang w:val="en-US"/>
              </w:rPr>
              <w:t>Mecoprop – p</w:t>
            </w:r>
          </w:p>
          <w:p w14:paraId="05699353"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rPr>
              <w:t>Prosulfocarbe (dose &gt; 2000 g/ha)</w:t>
            </w:r>
          </w:p>
          <w:p w14:paraId="3E457EA4" w14:textId="77777777" w:rsidR="008422E2" w:rsidRPr="00B63CD9" w:rsidRDefault="008422E2" w:rsidP="00AF61A4">
            <w:pPr>
              <w:rPr>
                <w:rFonts w:asciiTheme="minorHAnsi" w:hAnsiTheme="minorHAnsi" w:cstheme="minorHAnsi"/>
              </w:rPr>
            </w:pPr>
          </w:p>
          <w:p w14:paraId="0B1828DB" w14:textId="77777777" w:rsidR="008422E2" w:rsidRPr="00B63CD9" w:rsidRDefault="008422E2" w:rsidP="00AF61A4">
            <w:pPr>
              <w:rPr>
                <w:rFonts w:asciiTheme="minorHAnsi" w:hAnsiTheme="minorHAnsi" w:cstheme="minorHAnsi"/>
                <w:sz w:val="24"/>
              </w:rPr>
            </w:pPr>
          </w:p>
          <w:p w14:paraId="38E413C7" w14:textId="77777777" w:rsidR="008422E2" w:rsidRPr="00B63CD9" w:rsidRDefault="008422E2" w:rsidP="00AF61A4">
            <w:pPr>
              <w:rPr>
                <w:rFonts w:asciiTheme="minorHAnsi" w:hAnsiTheme="minorHAnsi" w:cstheme="minorHAnsi"/>
              </w:rPr>
            </w:pPr>
          </w:p>
        </w:tc>
        <w:tc>
          <w:tcPr>
            <w:tcW w:w="3118" w:type="dxa"/>
          </w:tcPr>
          <w:p w14:paraId="20D7984E"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lang w:val="en-US"/>
              </w:rPr>
              <w:t>Chlortoluron</w:t>
            </w:r>
          </w:p>
          <w:p w14:paraId="09FAA81B" w14:textId="77777777" w:rsidR="008422E2" w:rsidRPr="00B63CD9" w:rsidRDefault="008422E2" w:rsidP="00AF61A4">
            <w:pPr>
              <w:rPr>
                <w:rFonts w:asciiTheme="minorHAnsi" w:hAnsiTheme="minorHAnsi" w:cstheme="minorHAnsi"/>
              </w:rPr>
            </w:pPr>
            <w:r>
              <w:rPr>
                <w:rFonts w:asciiTheme="minorHAnsi" w:hAnsiTheme="minorHAnsi" w:cstheme="minorHAnsi"/>
              </w:rPr>
              <w:t>Flufenacet***</w:t>
            </w:r>
          </w:p>
          <w:p w14:paraId="700FB706" w14:textId="77777777" w:rsidR="008422E2" w:rsidRPr="00B63CD9" w:rsidRDefault="008422E2" w:rsidP="00AF61A4">
            <w:pPr>
              <w:rPr>
                <w:rFonts w:asciiTheme="minorHAnsi" w:hAnsiTheme="minorHAnsi" w:cstheme="minorHAnsi"/>
              </w:rPr>
            </w:pPr>
            <w:r>
              <w:rPr>
                <w:rFonts w:asciiTheme="minorHAnsi" w:hAnsiTheme="minorHAnsi" w:cstheme="minorHAnsi"/>
              </w:rPr>
              <w:t>Diflufenicanil (DDF)</w:t>
            </w:r>
          </w:p>
          <w:p w14:paraId="25ED4942" w14:textId="77777777" w:rsidR="008422E2" w:rsidRPr="00B63CD9" w:rsidRDefault="008422E2" w:rsidP="00AF61A4">
            <w:pPr>
              <w:rPr>
                <w:rFonts w:asciiTheme="minorHAnsi" w:hAnsiTheme="minorHAnsi" w:cstheme="minorHAnsi"/>
              </w:rPr>
            </w:pPr>
          </w:p>
        </w:tc>
      </w:tr>
      <w:tr w:rsidR="008422E2" w:rsidRPr="00B63CD9" w14:paraId="2BF43B1E" w14:textId="77777777" w:rsidTr="00AF61A4">
        <w:tc>
          <w:tcPr>
            <w:tcW w:w="9634" w:type="dxa"/>
            <w:gridSpan w:val="3"/>
            <w:shd w:val="clear" w:color="auto" w:fill="auto"/>
          </w:tcPr>
          <w:p w14:paraId="3BAB0BE6"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b/>
              </w:rPr>
              <w:t xml:space="preserve">Modification de classement : </w:t>
            </w:r>
            <w:r w:rsidRPr="00B63CD9">
              <w:rPr>
                <w:rFonts w:asciiTheme="minorHAnsi" w:hAnsiTheme="minorHAnsi" w:cstheme="minorHAnsi"/>
              </w:rPr>
              <w:t>reprise du groupe 3 en 2023, mise à jour du classement (</w:t>
            </w:r>
            <w:r>
              <w:rPr>
                <w:rFonts w:asciiTheme="minorHAnsi" w:hAnsiTheme="minorHAnsi" w:cstheme="minorHAnsi"/>
              </w:rPr>
              <w:t>juillet 2025</w:t>
            </w:r>
            <w:r w:rsidRPr="00B63CD9">
              <w:rPr>
                <w:rFonts w:asciiTheme="minorHAnsi" w:hAnsiTheme="minorHAnsi" w:cstheme="minorHAnsi"/>
              </w:rPr>
              <w:t>)</w:t>
            </w:r>
          </w:p>
        </w:tc>
      </w:tr>
    </w:tbl>
    <w:p w14:paraId="538CA917" w14:textId="77777777" w:rsidR="008422E2" w:rsidRPr="00B63CD9" w:rsidRDefault="008422E2" w:rsidP="008422E2">
      <w:pPr>
        <w:rPr>
          <w:rFonts w:asciiTheme="minorHAnsi" w:hAnsiTheme="minorHAnsi" w:cstheme="minorHAnsi"/>
          <w:i/>
          <w:sz w:val="20"/>
        </w:rPr>
      </w:pPr>
    </w:p>
    <w:p w14:paraId="563FC43A" w14:textId="77777777" w:rsidR="008422E2" w:rsidRPr="00B63CD9" w:rsidRDefault="008422E2" w:rsidP="008422E2">
      <w:pPr>
        <w:rPr>
          <w:rFonts w:asciiTheme="minorHAnsi" w:hAnsiTheme="minorHAnsi" w:cstheme="minorHAnsi"/>
          <w:szCs w:val="22"/>
        </w:rPr>
      </w:pPr>
      <w:r w:rsidRPr="00B63CD9">
        <w:rPr>
          <w:rFonts w:asciiTheme="minorHAnsi" w:hAnsiTheme="minorHAnsi" w:cstheme="minorHAnsi"/>
          <w:szCs w:val="22"/>
        </w:rPr>
        <w:t>*  Molécules en limite de groupe ; classe susceptible d’évoluer en fonction des résultats d’analyse d’eau.</w:t>
      </w:r>
    </w:p>
    <w:p w14:paraId="6757BBFC" w14:textId="77777777" w:rsidR="008422E2" w:rsidRPr="00B63CD9" w:rsidRDefault="008422E2" w:rsidP="008422E2">
      <w:pPr>
        <w:rPr>
          <w:rFonts w:asciiTheme="minorHAnsi" w:hAnsiTheme="minorHAnsi" w:cstheme="minorHAnsi"/>
          <w:szCs w:val="22"/>
        </w:rPr>
      </w:pPr>
      <w:r>
        <w:rPr>
          <w:rFonts w:asciiTheme="minorHAnsi" w:hAnsiTheme="minorHAnsi" w:cstheme="minorHAnsi"/>
          <w:szCs w:val="22"/>
        </w:rPr>
        <w:t>**</w:t>
      </w:r>
      <w:r w:rsidRPr="00B63CD9">
        <w:rPr>
          <w:rFonts w:asciiTheme="minorHAnsi" w:hAnsiTheme="minorHAnsi" w:cstheme="minorHAnsi"/>
          <w:szCs w:val="22"/>
        </w:rPr>
        <w:t>Groupe 2 en application d’automne – groupe 1 en sortie d’hiver</w:t>
      </w:r>
    </w:p>
    <w:p w14:paraId="2BD3A75D" w14:textId="77777777" w:rsidR="008422E2" w:rsidRDefault="008422E2" w:rsidP="008422E2">
      <w:pPr>
        <w:rPr>
          <w:rFonts w:asciiTheme="minorHAnsi" w:hAnsiTheme="minorHAnsi" w:cstheme="minorHAnsi"/>
          <w:color w:val="FF0000"/>
        </w:rPr>
      </w:pPr>
      <w:r w:rsidRPr="00E83534">
        <w:rPr>
          <w:rFonts w:asciiTheme="minorHAnsi" w:hAnsiTheme="minorHAnsi" w:cstheme="minorHAnsi"/>
          <w:color w:val="FF0000"/>
        </w:rPr>
        <w:t>*** Flufenacet : retrait, utilisable jusqu’en décembre 2026</w:t>
      </w:r>
    </w:p>
    <w:p w14:paraId="71C85514" w14:textId="77777777" w:rsidR="008422E2" w:rsidRDefault="008422E2" w:rsidP="008422E2">
      <w:pPr>
        <w:rPr>
          <w:rFonts w:asciiTheme="minorHAnsi" w:hAnsiTheme="minorHAnsi" w:cstheme="minorHAnsi"/>
          <w:color w:val="FF0000"/>
        </w:rPr>
      </w:pPr>
      <w:r w:rsidRPr="00E83534">
        <w:rPr>
          <w:rFonts w:asciiTheme="minorHAnsi" w:hAnsiTheme="minorHAnsi" w:cstheme="minorHAnsi"/>
          <w:color w:val="FF0000"/>
        </w:rPr>
        <w:t>*** Métribuzine : retrait, utilisable jusqu’au 24 novembre 2025</w:t>
      </w:r>
      <w:r>
        <w:rPr>
          <w:rFonts w:asciiTheme="minorHAnsi" w:hAnsiTheme="minorHAnsi" w:cstheme="minorHAnsi"/>
          <w:color w:val="FF0000"/>
        </w:rPr>
        <w:t>, ZNT de 20 mètres des cours d’eau</w:t>
      </w:r>
    </w:p>
    <w:p w14:paraId="2D74C63F" w14:textId="77777777" w:rsidR="008422E2" w:rsidRPr="00B63CD9" w:rsidRDefault="008422E2" w:rsidP="008422E2">
      <w:pPr>
        <w:rPr>
          <w:rFonts w:asciiTheme="minorHAnsi" w:hAnsiTheme="minorHAnsi" w:cstheme="minorHAnsi"/>
        </w:rPr>
      </w:pPr>
    </w:p>
    <w:p w14:paraId="73E61A9A" w14:textId="77777777" w:rsidR="008422E2" w:rsidRPr="00B63CD9" w:rsidRDefault="008422E2" w:rsidP="008422E2">
      <w:pPr>
        <w:rPr>
          <w:rFonts w:asciiTheme="minorHAnsi" w:hAnsiTheme="minorHAnsi" w:cstheme="minorHAnsi"/>
        </w:rPr>
      </w:pPr>
    </w:p>
    <w:p w14:paraId="5D977D3B" w14:textId="77777777" w:rsidR="008422E2" w:rsidRPr="00B63CD9" w:rsidRDefault="008422E2" w:rsidP="008422E2">
      <w:pPr>
        <w:rPr>
          <w:rFonts w:asciiTheme="minorHAnsi" w:hAnsiTheme="minorHAnsi" w:cstheme="minorHAnsi"/>
        </w:rPr>
      </w:pPr>
    </w:p>
    <w:p w14:paraId="17AC20DE" w14:textId="77777777" w:rsidR="008422E2" w:rsidRPr="00B63CD9" w:rsidRDefault="008422E2" w:rsidP="008422E2">
      <w:pPr>
        <w:rPr>
          <w:rFonts w:asciiTheme="minorHAnsi" w:hAnsiTheme="minorHAnsi" w:cstheme="minorHAnsi"/>
        </w:rPr>
      </w:pPr>
    </w:p>
    <w:p w14:paraId="4175B5B9" w14:textId="77777777" w:rsidR="008422E2" w:rsidRPr="00B63CD9" w:rsidRDefault="008422E2" w:rsidP="008422E2">
      <w:pPr>
        <w:rPr>
          <w:rFonts w:asciiTheme="minorHAnsi" w:hAnsiTheme="minorHAnsi" w:cstheme="minorHAnsi"/>
        </w:rPr>
      </w:pPr>
    </w:p>
    <w:p w14:paraId="5BC94236" w14:textId="77777777" w:rsidR="008422E2" w:rsidRPr="00B63CD9" w:rsidRDefault="008422E2" w:rsidP="008422E2">
      <w:pPr>
        <w:rPr>
          <w:rFonts w:asciiTheme="minorHAnsi" w:hAnsiTheme="minorHAnsi" w:cstheme="minorHAnsi"/>
        </w:rPr>
      </w:pPr>
    </w:p>
    <w:p w14:paraId="52FE00CF" w14:textId="77777777" w:rsidR="008422E2" w:rsidRPr="00B63CD9" w:rsidRDefault="008422E2" w:rsidP="008422E2">
      <w:pPr>
        <w:rPr>
          <w:rFonts w:asciiTheme="minorHAnsi" w:hAnsiTheme="minorHAnsi" w:cstheme="minorHAnsi"/>
        </w:rPr>
      </w:pPr>
    </w:p>
    <w:p w14:paraId="7571F451" w14:textId="77777777" w:rsidR="008422E2" w:rsidRPr="00B63CD9" w:rsidRDefault="008422E2" w:rsidP="008422E2">
      <w:pPr>
        <w:pStyle w:val="Titre2"/>
        <w:jc w:val="center"/>
        <w:rPr>
          <w:rFonts w:asciiTheme="minorHAnsi" w:hAnsiTheme="minorHAnsi" w:cstheme="minorHAnsi"/>
        </w:rPr>
      </w:pPr>
      <w:r w:rsidRPr="00B63CD9">
        <w:br w:type="page"/>
      </w:r>
    </w:p>
    <w:p w14:paraId="2FB6AF94" w14:textId="77777777" w:rsidR="008422E2" w:rsidRPr="00B63CD9" w:rsidRDefault="008422E2" w:rsidP="008422E2">
      <w:pPr>
        <w:rPr>
          <w:rFonts w:asciiTheme="minorHAnsi" w:hAnsiTheme="minorHAnsi" w:cstheme="minorHAnsi"/>
        </w:rPr>
      </w:pPr>
    </w:p>
    <w:p w14:paraId="0E7A86D4" w14:textId="77777777" w:rsidR="008422E2" w:rsidRPr="00B63CD9" w:rsidRDefault="008422E2" w:rsidP="008422E2">
      <w:pPr>
        <w:pStyle w:val="Titre1"/>
      </w:pPr>
      <w:r w:rsidRPr="00B63CD9">
        <w:t>Colza</w:t>
      </w:r>
    </w:p>
    <w:p w14:paraId="0D932020" w14:textId="77777777" w:rsidR="008422E2" w:rsidRPr="00B63CD9" w:rsidRDefault="008422E2" w:rsidP="008422E2">
      <w:pPr>
        <w:pStyle w:val="Titre2"/>
        <w:jc w:val="center"/>
      </w:pPr>
      <w:r w:rsidRPr="00B63CD9">
        <w:t>Classement des s</w:t>
      </w:r>
      <w:r>
        <w:t>ubstances actives 2025</w:t>
      </w: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9"/>
        <w:gridCol w:w="3457"/>
        <w:gridCol w:w="2921"/>
      </w:tblGrid>
      <w:tr w:rsidR="008422E2" w:rsidRPr="00B63CD9" w14:paraId="154BEB34" w14:textId="77777777" w:rsidTr="00AF61A4">
        <w:tc>
          <w:tcPr>
            <w:tcW w:w="3559" w:type="dxa"/>
            <w:shd w:val="clear" w:color="auto" w:fill="auto"/>
          </w:tcPr>
          <w:p w14:paraId="60442C70" w14:textId="77777777" w:rsidR="008422E2" w:rsidRPr="00B63CD9" w:rsidRDefault="008422E2" w:rsidP="00AF61A4">
            <w:pPr>
              <w:rPr>
                <w:rFonts w:asciiTheme="minorHAnsi" w:hAnsiTheme="minorHAnsi" w:cstheme="minorHAnsi"/>
              </w:rPr>
            </w:pPr>
            <w:r w:rsidRPr="00B63CD9">
              <w:rPr>
                <w:rFonts w:asciiTheme="minorHAnsi" w:hAnsiTheme="minorHAnsi" w:cstheme="minorHAnsi"/>
                <w:b/>
                <w:sz w:val="28"/>
              </w:rPr>
              <w:t>Groupe 1</w:t>
            </w:r>
          </w:p>
        </w:tc>
        <w:tc>
          <w:tcPr>
            <w:tcW w:w="3457" w:type="dxa"/>
          </w:tcPr>
          <w:p w14:paraId="3269A319" w14:textId="77777777" w:rsidR="008422E2" w:rsidRPr="00B63CD9" w:rsidRDefault="008422E2" w:rsidP="00AF61A4">
            <w:pPr>
              <w:rPr>
                <w:rFonts w:asciiTheme="minorHAnsi" w:hAnsiTheme="minorHAnsi" w:cstheme="minorHAnsi"/>
              </w:rPr>
            </w:pPr>
            <w:r w:rsidRPr="00B63CD9">
              <w:rPr>
                <w:rFonts w:asciiTheme="minorHAnsi" w:hAnsiTheme="minorHAnsi" w:cstheme="minorHAnsi"/>
                <w:b/>
                <w:sz w:val="28"/>
              </w:rPr>
              <w:t>Groupe 2</w:t>
            </w:r>
          </w:p>
        </w:tc>
        <w:tc>
          <w:tcPr>
            <w:tcW w:w="2921" w:type="dxa"/>
          </w:tcPr>
          <w:p w14:paraId="19A2CAD4" w14:textId="77777777" w:rsidR="008422E2" w:rsidRPr="00B63CD9" w:rsidRDefault="008422E2" w:rsidP="00AF61A4">
            <w:pPr>
              <w:rPr>
                <w:rFonts w:asciiTheme="minorHAnsi" w:hAnsiTheme="minorHAnsi" w:cstheme="minorHAnsi"/>
                <w:b/>
                <w:sz w:val="28"/>
              </w:rPr>
            </w:pPr>
            <w:r w:rsidRPr="00B63CD9">
              <w:rPr>
                <w:rFonts w:asciiTheme="minorHAnsi" w:hAnsiTheme="minorHAnsi" w:cstheme="minorHAnsi"/>
                <w:b/>
                <w:sz w:val="28"/>
              </w:rPr>
              <w:t>Groupe 3</w:t>
            </w:r>
          </w:p>
        </w:tc>
      </w:tr>
      <w:tr w:rsidR="008422E2" w:rsidRPr="00B63CD9" w14:paraId="4B5172AF" w14:textId="77777777" w:rsidTr="00AF61A4">
        <w:tc>
          <w:tcPr>
            <w:tcW w:w="3559" w:type="dxa"/>
            <w:shd w:val="clear" w:color="auto" w:fill="auto"/>
          </w:tcPr>
          <w:p w14:paraId="1C8AE89C"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aminopyralide</w:t>
            </w:r>
          </w:p>
          <w:p w14:paraId="180A5D6D"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bifénox</w:t>
            </w:r>
          </w:p>
          <w:p w14:paraId="60AECD47"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cléthodim</w:t>
            </w:r>
          </w:p>
          <w:p w14:paraId="2D05FCDA"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clomazone</w:t>
            </w:r>
          </w:p>
          <w:p w14:paraId="59C20BCA"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clopyralid</w:t>
            </w:r>
          </w:p>
          <w:p w14:paraId="044B2100"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cycloxydime</w:t>
            </w:r>
          </w:p>
          <w:p w14:paraId="513D9D98"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diméthachlore</w:t>
            </w:r>
          </w:p>
          <w:p w14:paraId="43D3AA95"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fluazifop-P-butyl</w:t>
            </w:r>
          </w:p>
          <w:p w14:paraId="2A43F238"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halauxifène-méthyl</w:t>
            </w:r>
          </w:p>
          <w:p w14:paraId="0BB00AE4"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isoxaben</w:t>
            </w:r>
          </w:p>
          <w:p w14:paraId="7B9E774F"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mésotrione</w:t>
            </w:r>
          </w:p>
          <w:p w14:paraId="09541188"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pendiméthaline</w:t>
            </w:r>
          </w:p>
          <w:p w14:paraId="79313D62"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picloram</w:t>
            </w:r>
          </w:p>
          <w:p w14:paraId="710CD488"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propaquizafop</w:t>
            </w:r>
          </w:p>
          <w:p w14:paraId="14425008"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quinmerac</w:t>
            </w:r>
          </w:p>
          <w:p w14:paraId="4F0508AA" w14:textId="77777777" w:rsidR="008422E2" w:rsidRPr="00B63CD9" w:rsidRDefault="008422E2" w:rsidP="00AF61A4">
            <w:pPr>
              <w:rPr>
                <w:rFonts w:asciiTheme="minorHAnsi" w:hAnsiTheme="minorHAnsi" w:cstheme="minorHAnsi"/>
              </w:rPr>
            </w:pPr>
            <w:r>
              <w:rPr>
                <w:rFonts w:asciiTheme="minorHAnsi" w:hAnsiTheme="minorHAnsi" w:cstheme="minorHAnsi"/>
              </w:rPr>
              <w:t>quizalofop-p-éthyl</w:t>
            </w:r>
          </w:p>
        </w:tc>
        <w:tc>
          <w:tcPr>
            <w:tcW w:w="3457" w:type="dxa"/>
          </w:tcPr>
          <w:p w14:paraId="0F2A3FB9" w14:textId="77777777" w:rsidR="008422E2" w:rsidRPr="00BE6F9F" w:rsidRDefault="008422E2" w:rsidP="00AF61A4">
            <w:pPr>
              <w:rPr>
                <w:rFonts w:asciiTheme="minorHAnsi" w:hAnsiTheme="minorHAnsi" w:cstheme="minorHAnsi"/>
              </w:rPr>
            </w:pPr>
            <w:r>
              <w:rPr>
                <w:rFonts w:asciiTheme="minorHAnsi" w:hAnsiTheme="minorHAnsi" w:cstheme="minorHAnsi"/>
              </w:rPr>
              <w:t>diméthénamid-p (dmta-p)*</w:t>
            </w:r>
          </w:p>
          <w:p w14:paraId="62DB4724" w14:textId="77777777" w:rsidR="008422E2" w:rsidRPr="00B63CD9" w:rsidRDefault="008422E2" w:rsidP="00AF61A4">
            <w:pPr>
              <w:rPr>
                <w:rFonts w:asciiTheme="minorHAnsi" w:hAnsiTheme="minorHAnsi" w:cstheme="minorHAnsi"/>
              </w:rPr>
            </w:pPr>
            <w:r w:rsidRPr="00BE6F9F">
              <w:rPr>
                <w:rFonts w:asciiTheme="minorHAnsi" w:hAnsiTheme="minorHAnsi" w:cstheme="minorHAnsi"/>
              </w:rPr>
              <w:t>pethoxamide</w:t>
            </w:r>
          </w:p>
        </w:tc>
        <w:tc>
          <w:tcPr>
            <w:tcW w:w="2921" w:type="dxa"/>
          </w:tcPr>
          <w:p w14:paraId="11450CFE"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napropamide</w:t>
            </w:r>
          </w:p>
          <w:p w14:paraId="211028BE" w14:textId="77777777" w:rsidR="008422E2" w:rsidRDefault="008422E2" w:rsidP="00AF61A4">
            <w:pPr>
              <w:rPr>
                <w:rFonts w:asciiTheme="minorHAnsi" w:hAnsiTheme="minorHAnsi" w:cstheme="minorHAnsi"/>
              </w:rPr>
            </w:pPr>
            <w:r w:rsidRPr="00BE6F9F">
              <w:rPr>
                <w:rFonts w:asciiTheme="minorHAnsi" w:hAnsiTheme="minorHAnsi" w:cstheme="minorHAnsi"/>
              </w:rPr>
              <w:t>propyzamide</w:t>
            </w:r>
          </w:p>
          <w:p w14:paraId="03F7CAE8" w14:textId="77777777" w:rsidR="008422E2" w:rsidRPr="00BE6F9F" w:rsidRDefault="008422E2" w:rsidP="00AF61A4">
            <w:pPr>
              <w:rPr>
                <w:rFonts w:asciiTheme="minorHAnsi" w:hAnsiTheme="minorHAnsi" w:cstheme="minorHAnsi"/>
              </w:rPr>
            </w:pPr>
            <w:r w:rsidRPr="00BE6F9F">
              <w:rPr>
                <w:rFonts w:asciiTheme="minorHAnsi" w:hAnsiTheme="minorHAnsi" w:cstheme="minorHAnsi"/>
              </w:rPr>
              <w:t>métazachlore</w:t>
            </w:r>
          </w:p>
          <w:p w14:paraId="542FDD81" w14:textId="77777777" w:rsidR="008422E2" w:rsidRPr="00B63CD9" w:rsidRDefault="008422E2" w:rsidP="00AF61A4">
            <w:pPr>
              <w:rPr>
                <w:rFonts w:asciiTheme="minorHAnsi" w:hAnsiTheme="minorHAnsi" w:cstheme="minorHAnsi"/>
              </w:rPr>
            </w:pPr>
          </w:p>
        </w:tc>
      </w:tr>
      <w:tr w:rsidR="008422E2" w:rsidRPr="00B63CD9" w14:paraId="1509B688" w14:textId="77777777" w:rsidTr="00AF61A4">
        <w:tc>
          <w:tcPr>
            <w:tcW w:w="9937" w:type="dxa"/>
            <w:gridSpan w:val="3"/>
            <w:shd w:val="clear" w:color="auto" w:fill="auto"/>
          </w:tcPr>
          <w:p w14:paraId="0EA96EBB" w14:textId="77777777" w:rsidR="008422E2" w:rsidRPr="00B63CD9" w:rsidRDefault="008422E2" w:rsidP="00AF61A4">
            <w:pPr>
              <w:rPr>
                <w:rFonts w:asciiTheme="minorHAnsi" w:hAnsiTheme="minorHAnsi" w:cstheme="minorHAnsi"/>
                <w:lang w:val="en-US"/>
              </w:rPr>
            </w:pPr>
            <w:r w:rsidRPr="00B63CD9">
              <w:rPr>
                <w:rFonts w:asciiTheme="minorHAnsi" w:hAnsiTheme="minorHAnsi" w:cstheme="minorHAnsi"/>
                <w:b/>
              </w:rPr>
              <w:t xml:space="preserve">Modification de classement : </w:t>
            </w:r>
            <w:r w:rsidRPr="00B63CD9">
              <w:rPr>
                <w:rFonts w:asciiTheme="minorHAnsi" w:hAnsiTheme="minorHAnsi" w:cstheme="minorHAnsi"/>
              </w:rPr>
              <w:t>mise à jour du classement (</w:t>
            </w:r>
            <w:r>
              <w:rPr>
                <w:rFonts w:asciiTheme="minorHAnsi" w:hAnsiTheme="minorHAnsi" w:cstheme="minorHAnsi"/>
              </w:rPr>
              <w:t>juillet 2025</w:t>
            </w:r>
            <w:r w:rsidRPr="00B63CD9">
              <w:rPr>
                <w:rFonts w:asciiTheme="minorHAnsi" w:hAnsiTheme="minorHAnsi" w:cstheme="minorHAnsi"/>
              </w:rPr>
              <w:t>)</w:t>
            </w:r>
          </w:p>
        </w:tc>
      </w:tr>
    </w:tbl>
    <w:p w14:paraId="30AC3488" w14:textId="77777777" w:rsidR="008422E2" w:rsidRDefault="008422E2" w:rsidP="008422E2">
      <w:pPr>
        <w:rPr>
          <w:rFonts w:asciiTheme="minorHAnsi" w:hAnsiTheme="minorHAnsi" w:cstheme="minorHAnsi"/>
          <w:color w:val="FF0000"/>
        </w:rPr>
      </w:pPr>
    </w:p>
    <w:p w14:paraId="596816ED" w14:textId="77777777" w:rsidR="008422E2" w:rsidRDefault="008422E2" w:rsidP="008422E2">
      <w:pPr>
        <w:rPr>
          <w:rFonts w:asciiTheme="minorHAnsi" w:hAnsiTheme="minorHAnsi" w:cstheme="minorHAnsi"/>
          <w:color w:val="FF0000"/>
        </w:rPr>
      </w:pPr>
      <w:r>
        <w:rPr>
          <w:rFonts w:asciiTheme="minorHAnsi" w:hAnsiTheme="minorHAnsi" w:cstheme="minorHAnsi"/>
          <w:color w:val="FF0000"/>
        </w:rPr>
        <w:t>*</w:t>
      </w:r>
      <w:r w:rsidRPr="004657EA">
        <w:rPr>
          <w:rFonts w:asciiTheme="minorHAnsi" w:hAnsiTheme="minorHAnsi" w:cstheme="minorHAnsi"/>
          <w:color w:val="FF0000"/>
        </w:rPr>
        <w:t>Diméthénamid – P : attention, classe susceptible d’évoluer en groupe 3 en fonction des résultats d’analyse d’eau</w:t>
      </w:r>
      <w:r>
        <w:rPr>
          <w:rFonts w:asciiTheme="minorHAnsi" w:hAnsiTheme="minorHAnsi" w:cstheme="minorHAnsi"/>
          <w:color w:val="FF0000"/>
        </w:rPr>
        <w:t>.</w:t>
      </w:r>
    </w:p>
    <w:p w14:paraId="094473EB" w14:textId="77777777" w:rsidR="008422E2" w:rsidRDefault="008422E2" w:rsidP="008422E2">
      <w:pPr>
        <w:rPr>
          <w:rFonts w:asciiTheme="minorHAnsi" w:hAnsiTheme="minorHAnsi" w:cstheme="minorHAnsi"/>
          <w:color w:val="FF0000"/>
        </w:rPr>
      </w:pPr>
    </w:p>
    <w:p w14:paraId="221FAE7A" w14:textId="77777777" w:rsidR="008422E2" w:rsidRPr="00B63CD9" w:rsidRDefault="008422E2" w:rsidP="008422E2">
      <w:pPr>
        <w:pStyle w:val="Titre1"/>
        <w:rPr>
          <w:sz w:val="28"/>
        </w:rPr>
      </w:pPr>
      <w:r w:rsidRPr="00B63CD9">
        <w:br w:type="page"/>
      </w:r>
      <w:r w:rsidRPr="00B63CD9">
        <w:lastRenderedPageBreak/>
        <w:t>Implantation des Prairies</w:t>
      </w:r>
      <w:r>
        <w:t xml:space="preserve"> </w:t>
      </w:r>
      <w:r w:rsidRPr="00B63CD9">
        <w:rPr>
          <w:sz w:val="28"/>
        </w:rPr>
        <w:t>(6 premiers mois après le semis)</w:t>
      </w:r>
    </w:p>
    <w:p w14:paraId="34754953" w14:textId="77777777" w:rsidR="008422E2" w:rsidRPr="00B63CD9" w:rsidRDefault="008422E2" w:rsidP="008422E2">
      <w:pPr>
        <w:pStyle w:val="Titre2"/>
        <w:jc w:val="center"/>
      </w:pPr>
      <w:r w:rsidRPr="00B63CD9">
        <w:t>Classement des substances actives 202</w:t>
      </w:r>
      <w:r>
        <w:t>4</w:t>
      </w:r>
    </w:p>
    <w:p w14:paraId="128AC82D" w14:textId="77777777" w:rsidR="008422E2" w:rsidRPr="00B63CD9" w:rsidRDefault="008422E2" w:rsidP="008422E2">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9"/>
        <w:gridCol w:w="3328"/>
        <w:gridCol w:w="2954"/>
      </w:tblGrid>
      <w:tr w:rsidR="008422E2" w:rsidRPr="00B63CD9" w14:paraId="7088AF3A" w14:textId="77777777" w:rsidTr="00AF61A4">
        <w:tc>
          <w:tcPr>
            <w:tcW w:w="3627" w:type="dxa"/>
          </w:tcPr>
          <w:p w14:paraId="712E23B6" w14:textId="77777777" w:rsidR="008422E2" w:rsidRPr="00B63CD9" w:rsidRDefault="008422E2" w:rsidP="00AF61A4">
            <w:pPr>
              <w:rPr>
                <w:rFonts w:asciiTheme="minorHAnsi" w:hAnsiTheme="minorHAnsi" w:cstheme="minorHAnsi"/>
                <w:b/>
                <w:sz w:val="36"/>
              </w:rPr>
            </w:pPr>
            <w:r w:rsidRPr="00B63CD9">
              <w:rPr>
                <w:rFonts w:asciiTheme="minorHAnsi" w:hAnsiTheme="minorHAnsi" w:cstheme="minorHAnsi"/>
                <w:b/>
                <w:sz w:val="28"/>
              </w:rPr>
              <w:t>Groupe 1</w:t>
            </w:r>
          </w:p>
        </w:tc>
        <w:tc>
          <w:tcPr>
            <w:tcW w:w="3481" w:type="dxa"/>
          </w:tcPr>
          <w:p w14:paraId="121CF442" w14:textId="77777777" w:rsidR="008422E2" w:rsidRPr="00B63CD9" w:rsidRDefault="008422E2" w:rsidP="00AF61A4">
            <w:pPr>
              <w:rPr>
                <w:rFonts w:asciiTheme="minorHAnsi" w:hAnsiTheme="minorHAnsi" w:cstheme="minorHAnsi"/>
                <w:b/>
                <w:sz w:val="36"/>
              </w:rPr>
            </w:pPr>
            <w:r w:rsidRPr="00B63CD9">
              <w:rPr>
                <w:rFonts w:asciiTheme="minorHAnsi" w:hAnsiTheme="minorHAnsi" w:cstheme="minorHAnsi"/>
                <w:b/>
                <w:sz w:val="28"/>
              </w:rPr>
              <w:t>Groupe 2</w:t>
            </w:r>
          </w:p>
        </w:tc>
        <w:tc>
          <w:tcPr>
            <w:tcW w:w="3087" w:type="dxa"/>
          </w:tcPr>
          <w:p w14:paraId="7BD33442" w14:textId="77777777" w:rsidR="008422E2" w:rsidRPr="00B63CD9" w:rsidRDefault="008422E2" w:rsidP="00AF61A4">
            <w:pPr>
              <w:rPr>
                <w:rFonts w:asciiTheme="minorHAnsi" w:hAnsiTheme="minorHAnsi" w:cstheme="minorHAnsi"/>
                <w:b/>
                <w:sz w:val="28"/>
              </w:rPr>
            </w:pPr>
            <w:r w:rsidRPr="00B63CD9">
              <w:rPr>
                <w:rFonts w:asciiTheme="minorHAnsi" w:hAnsiTheme="minorHAnsi" w:cstheme="minorHAnsi"/>
                <w:b/>
                <w:sz w:val="28"/>
              </w:rPr>
              <w:t>Groupe 3</w:t>
            </w:r>
          </w:p>
        </w:tc>
      </w:tr>
      <w:tr w:rsidR="008422E2" w:rsidRPr="00B63CD9" w14:paraId="7A0B0044" w14:textId="77777777" w:rsidTr="00AF61A4">
        <w:tc>
          <w:tcPr>
            <w:tcW w:w="3627" w:type="dxa"/>
          </w:tcPr>
          <w:p w14:paraId="46B72999"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Amidosulfuron</w:t>
            </w:r>
          </w:p>
          <w:p w14:paraId="7BC3B13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Aminopyralid </w:t>
            </w:r>
          </w:p>
          <w:p w14:paraId="1D7274A2"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Clopyralid </w:t>
            </w:r>
          </w:p>
          <w:p w14:paraId="4AF122D3"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Florasulam</w:t>
            </w:r>
          </w:p>
          <w:p w14:paraId="1FD1C66E"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Fluoroxypyr</w:t>
            </w:r>
          </w:p>
          <w:p w14:paraId="4DB63244"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Metsulfuron – méthyle</w:t>
            </w:r>
          </w:p>
          <w:p w14:paraId="61B33F68"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Thifensulfuron - méthyle</w:t>
            </w:r>
          </w:p>
        </w:tc>
        <w:tc>
          <w:tcPr>
            <w:tcW w:w="3481" w:type="dxa"/>
          </w:tcPr>
          <w:p w14:paraId="3494576B"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2,4 D</w:t>
            </w:r>
          </w:p>
          <w:p w14:paraId="39EA6728"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2,4 MCPA</w:t>
            </w:r>
          </w:p>
          <w:p w14:paraId="708447B7"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Bentazone </w:t>
            </w:r>
          </w:p>
          <w:p w14:paraId="1DC01DAF"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Dicamba</w:t>
            </w:r>
          </w:p>
          <w:p w14:paraId="6E3F931F" w14:textId="77777777" w:rsidR="008422E2" w:rsidRPr="00B63CD9" w:rsidRDefault="008422E2" w:rsidP="00AF61A4">
            <w:pPr>
              <w:rPr>
                <w:rFonts w:asciiTheme="minorHAnsi" w:hAnsiTheme="minorHAnsi" w:cstheme="minorHAnsi"/>
                <w:sz w:val="24"/>
              </w:rPr>
            </w:pPr>
          </w:p>
          <w:p w14:paraId="17FBF038" w14:textId="77777777" w:rsidR="008422E2" w:rsidRPr="00B63CD9" w:rsidRDefault="008422E2" w:rsidP="00AF61A4">
            <w:pPr>
              <w:rPr>
                <w:rFonts w:asciiTheme="minorHAnsi" w:hAnsiTheme="minorHAnsi" w:cstheme="minorHAnsi"/>
              </w:rPr>
            </w:pPr>
          </w:p>
        </w:tc>
        <w:tc>
          <w:tcPr>
            <w:tcW w:w="3087" w:type="dxa"/>
          </w:tcPr>
          <w:p w14:paraId="373B53CF" w14:textId="77777777" w:rsidR="008422E2" w:rsidRPr="00B63CD9" w:rsidRDefault="008422E2" w:rsidP="00AF61A4">
            <w:pPr>
              <w:rPr>
                <w:rFonts w:asciiTheme="minorHAnsi" w:hAnsiTheme="minorHAnsi" w:cstheme="minorHAnsi"/>
              </w:rPr>
            </w:pPr>
          </w:p>
        </w:tc>
      </w:tr>
      <w:tr w:rsidR="008422E2" w:rsidRPr="00B63CD9" w14:paraId="5439D338" w14:textId="77777777" w:rsidTr="00AF61A4">
        <w:tc>
          <w:tcPr>
            <w:tcW w:w="10195" w:type="dxa"/>
            <w:gridSpan w:val="3"/>
          </w:tcPr>
          <w:p w14:paraId="13162944" w14:textId="77777777" w:rsidR="008422E2" w:rsidRPr="00B63CD9" w:rsidRDefault="008422E2" w:rsidP="00AF61A4">
            <w:pPr>
              <w:rPr>
                <w:rFonts w:asciiTheme="minorHAnsi" w:hAnsiTheme="minorHAnsi" w:cstheme="minorHAnsi"/>
              </w:rPr>
            </w:pPr>
            <w:r w:rsidRPr="00B63CD9">
              <w:rPr>
                <w:rFonts w:asciiTheme="minorHAnsi" w:hAnsiTheme="minorHAnsi" w:cstheme="minorHAnsi"/>
                <w:b/>
              </w:rPr>
              <w:t>Classement identique au précédent</w:t>
            </w:r>
          </w:p>
        </w:tc>
      </w:tr>
    </w:tbl>
    <w:p w14:paraId="4968EA0E" w14:textId="77777777" w:rsidR="008422E2" w:rsidRPr="00B63CD9" w:rsidRDefault="008422E2" w:rsidP="008422E2">
      <w:pPr>
        <w:rPr>
          <w:rFonts w:asciiTheme="minorHAnsi" w:hAnsiTheme="minorHAnsi" w:cstheme="minorHAnsi"/>
        </w:rPr>
      </w:pPr>
      <w:r w:rsidRPr="00B63CD9">
        <w:rPr>
          <w:rFonts w:asciiTheme="minorHAnsi" w:hAnsiTheme="minorHAnsi" w:cstheme="minorHAnsi"/>
          <w:sz w:val="24"/>
        </w:rPr>
        <w:t xml:space="preserve">*  </w:t>
      </w:r>
      <w:r w:rsidRPr="00B63CD9">
        <w:rPr>
          <w:rFonts w:asciiTheme="minorHAnsi" w:hAnsiTheme="minorHAnsi" w:cstheme="minorHAnsi"/>
        </w:rPr>
        <w:t>Molécules en limite de groupe ; classe susceptible d’évoluer en fonction des résultats d’analyse d’eau.</w:t>
      </w:r>
    </w:p>
    <w:p w14:paraId="58E7E557" w14:textId="77777777" w:rsidR="008422E2" w:rsidRPr="00B63CD9" w:rsidRDefault="008422E2" w:rsidP="008422E2">
      <w:pPr>
        <w:rPr>
          <w:rFonts w:asciiTheme="minorHAnsi" w:hAnsiTheme="minorHAnsi" w:cstheme="minorHAnsi"/>
        </w:rPr>
      </w:pPr>
    </w:p>
    <w:p w14:paraId="535614AB" w14:textId="77777777" w:rsidR="008422E2" w:rsidRPr="00B63CD9" w:rsidRDefault="008422E2" w:rsidP="008422E2">
      <w:pPr>
        <w:rPr>
          <w:rFonts w:asciiTheme="minorHAnsi" w:hAnsiTheme="minorHAnsi" w:cstheme="minorHAnsi"/>
        </w:rPr>
      </w:pPr>
    </w:p>
    <w:p w14:paraId="2863CAB3" w14:textId="77777777" w:rsidR="008422E2" w:rsidRPr="00B63CD9" w:rsidRDefault="008422E2" w:rsidP="008422E2">
      <w:pPr>
        <w:pStyle w:val="Titre1"/>
      </w:pPr>
    </w:p>
    <w:p w14:paraId="1764020E" w14:textId="77777777" w:rsidR="008422E2" w:rsidRPr="00B63CD9" w:rsidRDefault="008422E2" w:rsidP="008422E2">
      <w:pPr>
        <w:pStyle w:val="Titre1"/>
        <w:rPr>
          <w:sz w:val="22"/>
        </w:rPr>
      </w:pPr>
      <w:r w:rsidRPr="00B63CD9">
        <w:t xml:space="preserve">Traitements généraux </w:t>
      </w:r>
      <w:r w:rsidRPr="00B63CD9">
        <w:rPr>
          <w:sz w:val="22"/>
        </w:rPr>
        <w:t>(</w:t>
      </w:r>
      <w:r>
        <w:rPr>
          <w:sz w:val="22"/>
        </w:rPr>
        <w:t xml:space="preserve">y </w:t>
      </w:r>
      <w:r w:rsidRPr="00B63CD9">
        <w:rPr>
          <w:sz w:val="22"/>
        </w:rPr>
        <w:t>compris les bords de parcelles)</w:t>
      </w:r>
    </w:p>
    <w:p w14:paraId="72AFA26F" w14:textId="77777777" w:rsidR="008422E2" w:rsidRPr="00B63CD9" w:rsidRDefault="008422E2" w:rsidP="008422E2">
      <w:pPr>
        <w:pStyle w:val="Titre2"/>
        <w:jc w:val="center"/>
      </w:pPr>
      <w:r w:rsidRPr="00B63CD9">
        <w:t>Classement des substances actives 202</w:t>
      </w:r>
      <w:r>
        <w:t>4</w:t>
      </w:r>
    </w:p>
    <w:p w14:paraId="56F763E0" w14:textId="77777777" w:rsidR="008422E2" w:rsidRPr="00B63CD9" w:rsidRDefault="008422E2" w:rsidP="008422E2">
      <w:pPr>
        <w:rPr>
          <w:rFonts w:asciiTheme="minorHAnsi" w:hAnsiTheme="minorHAnsi" w:cstheme="min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9"/>
        <w:gridCol w:w="3094"/>
        <w:gridCol w:w="2901"/>
      </w:tblGrid>
      <w:tr w:rsidR="008422E2" w:rsidRPr="00B63CD9" w14:paraId="31C4E1A9" w14:textId="77777777" w:rsidTr="00AF61A4">
        <w:tc>
          <w:tcPr>
            <w:tcW w:w="3639" w:type="dxa"/>
          </w:tcPr>
          <w:p w14:paraId="6BBF6369" w14:textId="77777777" w:rsidR="008422E2" w:rsidRPr="00B63CD9" w:rsidRDefault="008422E2" w:rsidP="00AF61A4">
            <w:pPr>
              <w:rPr>
                <w:rFonts w:asciiTheme="minorHAnsi" w:hAnsiTheme="minorHAnsi" w:cstheme="minorHAnsi"/>
                <w:b/>
                <w:sz w:val="36"/>
              </w:rPr>
            </w:pPr>
            <w:r w:rsidRPr="00B63CD9">
              <w:rPr>
                <w:rFonts w:asciiTheme="minorHAnsi" w:hAnsiTheme="minorHAnsi" w:cstheme="minorHAnsi"/>
                <w:b/>
                <w:sz w:val="28"/>
              </w:rPr>
              <w:t>Groupe 1</w:t>
            </w:r>
          </w:p>
        </w:tc>
        <w:tc>
          <w:tcPr>
            <w:tcW w:w="3094" w:type="dxa"/>
          </w:tcPr>
          <w:p w14:paraId="2855A796" w14:textId="77777777" w:rsidR="008422E2" w:rsidRPr="00B63CD9" w:rsidRDefault="008422E2" w:rsidP="00AF61A4">
            <w:pPr>
              <w:rPr>
                <w:rFonts w:asciiTheme="minorHAnsi" w:hAnsiTheme="minorHAnsi" w:cstheme="minorHAnsi"/>
                <w:b/>
                <w:sz w:val="36"/>
              </w:rPr>
            </w:pPr>
            <w:r w:rsidRPr="00B63CD9">
              <w:rPr>
                <w:rFonts w:asciiTheme="minorHAnsi" w:hAnsiTheme="minorHAnsi" w:cstheme="minorHAnsi"/>
                <w:b/>
                <w:sz w:val="28"/>
              </w:rPr>
              <w:t>Groupe 2</w:t>
            </w:r>
          </w:p>
        </w:tc>
        <w:tc>
          <w:tcPr>
            <w:tcW w:w="2901" w:type="dxa"/>
          </w:tcPr>
          <w:p w14:paraId="790AE374" w14:textId="77777777" w:rsidR="008422E2" w:rsidRPr="00B63CD9" w:rsidRDefault="008422E2" w:rsidP="00AF61A4">
            <w:pPr>
              <w:rPr>
                <w:rFonts w:asciiTheme="minorHAnsi" w:hAnsiTheme="minorHAnsi" w:cstheme="minorHAnsi"/>
                <w:b/>
                <w:sz w:val="28"/>
              </w:rPr>
            </w:pPr>
            <w:r w:rsidRPr="00B63CD9">
              <w:rPr>
                <w:rFonts w:asciiTheme="minorHAnsi" w:hAnsiTheme="minorHAnsi" w:cstheme="minorHAnsi"/>
                <w:b/>
                <w:sz w:val="28"/>
              </w:rPr>
              <w:t>Groupe 3</w:t>
            </w:r>
          </w:p>
        </w:tc>
      </w:tr>
      <w:tr w:rsidR="008422E2" w:rsidRPr="00B63CD9" w14:paraId="116BF869" w14:textId="77777777" w:rsidTr="00AF61A4">
        <w:tc>
          <w:tcPr>
            <w:tcW w:w="3639" w:type="dxa"/>
          </w:tcPr>
          <w:p w14:paraId="6911E86F"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Aminopyralid </w:t>
            </w:r>
          </w:p>
          <w:p w14:paraId="6F0ED492"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Clopyralid </w:t>
            </w:r>
          </w:p>
          <w:p w14:paraId="26FDD49C"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Fluoroxypyr</w:t>
            </w:r>
          </w:p>
          <w:p w14:paraId="72D229FA" w14:textId="77777777" w:rsidR="008422E2" w:rsidRPr="00B63CD9" w:rsidRDefault="008422E2" w:rsidP="00AF61A4">
            <w:pPr>
              <w:rPr>
                <w:rFonts w:asciiTheme="minorHAnsi" w:hAnsiTheme="minorHAnsi" w:cstheme="minorHAnsi"/>
              </w:rPr>
            </w:pPr>
          </w:p>
        </w:tc>
        <w:tc>
          <w:tcPr>
            <w:tcW w:w="3094" w:type="dxa"/>
          </w:tcPr>
          <w:p w14:paraId="03A15CB3"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2,4 D</w:t>
            </w:r>
          </w:p>
          <w:p w14:paraId="606E02B0"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Dicamba</w:t>
            </w:r>
          </w:p>
          <w:p w14:paraId="7769F499"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Dichlorprop </w:t>
            </w:r>
          </w:p>
          <w:p w14:paraId="36D9898B"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Pyraflufen éthyl</w:t>
            </w:r>
          </w:p>
          <w:p w14:paraId="527E6BFE"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Triclopyr</w:t>
            </w:r>
          </w:p>
        </w:tc>
        <w:tc>
          <w:tcPr>
            <w:tcW w:w="2901" w:type="dxa"/>
          </w:tcPr>
          <w:p w14:paraId="5701C896" w14:textId="77777777" w:rsidR="008422E2" w:rsidRPr="00B63CD9" w:rsidRDefault="008422E2" w:rsidP="00AF61A4">
            <w:pPr>
              <w:rPr>
                <w:rFonts w:asciiTheme="minorHAnsi" w:hAnsiTheme="minorHAnsi" w:cstheme="minorHAnsi"/>
              </w:rPr>
            </w:pPr>
            <w:r>
              <w:rPr>
                <w:rFonts w:asciiTheme="minorHAnsi" w:hAnsiTheme="minorHAnsi" w:cstheme="minorHAnsi"/>
              </w:rPr>
              <w:t>Glyphosate</w:t>
            </w:r>
          </w:p>
          <w:p w14:paraId="7A79101C" w14:textId="77777777" w:rsidR="008422E2" w:rsidRPr="00B63CD9" w:rsidRDefault="008422E2" w:rsidP="00AF61A4">
            <w:pPr>
              <w:rPr>
                <w:rFonts w:asciiTheme="minorHAnsi" w:hAnsiTheme="minorHAnsi" w:cstheme="minorHAnsi"/>
              </w:rPr>
            </w:pPr>
          </w:p>
        </w:tc>
      </w:tr>
      <w:tr w:rsidR="008422E2" w:rsidRPr="00B63CD9" w14:paraId="1C740689" w14:textId="77777777" w:rsidTr="00AF61A4">
        <w:tc>
          <w:tcPr>
            <w:tcW w:w="9634" w:type="dxa"/>
            <w:gridSpan w:val="3"/>
          </w:tcPr>
          <w:p w14:paraId="76259FE5" w14:textId="77777777" w:rsidR="008422E2" w:rsidRPr="00B63CD9" w:rsidRDefault="008422E2" w:rsidP="00AF61A4">
            <w:pPr>
              <w:rPr>
                <w:rFonts w:asciiTheme="minorHAnsi" w:hAnsiTheme="minorHAnsi" w:cstheme="minorHAnsi"/>
              </w:rPr>
            </w:pPr>
            <w:r w:rsidRPr="00B63CD9">
              <w:rPr>
                <w:rFonts w:asciiTheme="minorHAnsi" w:hAnsiTheme="minorHAnsi" w:cstheme="minorHAnsi"/>
                <w:b/>
              </w:rPr>
              <w:t>Classement identique au précédent</w:t>
            </w:r>
          </w:p>
        </w:tc>
      </w:tr>
    </w:tbl>
    <w:p w14:paraId="2A2B7071" w14:textId="77777777" w:rsidR="008422E2" w:rsidRPr="00B63CD9" w:rsidRDefault="008422E2" w:rsidP="008422E2">
      <w:pPr>
        <w:rPr>
          <w:rFonts w:asciiTheme="minorHAnsi" w:hAnsiTheme="minorHAnsi" w:cstheme="minorHAnsi"/>
          <w:i/>
          <w:sz w:val="20"/>
        </w:rPr>
      </w:pPr>
    </w:p>
    <w:p w14:paraId="5F855B24" w14:textId="77777777" w:rsidR="008422E2" w:rsidRPr="003B5C6A" w:rsidRDefault="008422E2" w:rsidP="008422E2">
      <w:pPr>
        <w:rPr>
          <w:rFonts w:asciiTheme="minorHAnsi" w:hAnsiTheme="minorHAnsi" w:cstheme="minorHAnsi"/>
        </w:rPr>
      </w:pPr>
      <w:r w:rsidRPr="003B5C6A">
        <w:rPr>
          <w:rFonts w:asciiTheme="minorHAnsi" w:hAnsiTheme="minorHAnsi" w:cstheme="minorHAnsi"/>
        </w:rPr>
        <w:t xml:space="preserve">Respecter le 6pages glyphosate  – </w:t>
      </w:r>
      <w:r>
        <w:rPr>
          <w:rFonts w:asciiTheme="minorHAnsi" w:hAnsiTheme="minorHAnsi" w:cstheme="minorHAnsi"/>
        </w:rPr>
        <w:t xml:space="preserve">incorporation </w:t>
      </w:r>
      <w:r w:rsidRPr="003B5C6A">
        <w:rPr>
          <w:rFonts w:asciiTheme="minorHAnsi" w:hAnsiTheme="minorHAnsi" w:cstheme="minorHAnsi"/>
        </w:rPr>
        <w:t>3 à 7 jours après application.</w:t>
      </w:r>
    </w:p>
    <w:p w14:paraId="1A0667D8" w14:textId="77777777" w:rsidR="008422E2" w:rsidRPr="00B63CD9" w:rsidRDefault="008422E2" w:rsidP="008422E2">
      <w:pPr>
        <w:rPr>
          <w:rFonts w:asciiTheme="minorHAnsi" w:hAnsiTheme="minorHAnsi" w:cstheme="minorHAnsi"/>
        </w:rPr>
      </w:pPr>
    </w:p>
    <w:p w14:paraId="02CA954D" w14:textId="77777777" w:rsidR="008422E2" w:rsidRPr="00B63CD9" w:rsidRDefault="008422E2" w:rsidP="008422E2">
      <w:pPr>
        <w:rPr>
          <w:rFonts w:asciiTheme="minorHAnsi" w:hAnsiTheme="minorHAnsi" w:cstheme="minorHAnsi"/>
        </w:rPr>
      </w:pPr>
    </w:p>
    <w:p w14:paraId="30CE578E" w14:textId="77777777" w:rsidR="008422E2" w:rsidRPr="00B63CD9" w:rsidRDefault="008422E2" w:rsidP="008422E2">
      <w:pPr>
        <w:rPr>
          <w:rFonts w:asciiTheme="minorHAnsi" w:hAnsiTheme="minorHAnsi" w:cstheme="minorHAnsi"/>
        </w:rPr>
      </w:pPr>
    </w:p>
    <w:p w14:paraId="7701BF59" w14:textId="77777777" w:rsidR="008422E2" w:rsidRPr="00B63CD9" w:rsidRDefault="008422E2" w:rsidP="008422E2">
      <w:pPr>
        <w:rPr>
          <w:rFonts w:asciiTheme="minorHAnsi" w:hAnsiTheme="minorHAnsi" w:cstheme="minorHAnsi"/>
        </w:rPr>
      </w:pPr>
    </w:p>
    <w:p w14:paraId="1916A53B" w14:textId="77777777" w:rsidR="008422E2" w:rsidRPr="00B63CD9" w:rsidRDefault="008422E2" w:rsidP="008422E2">
      <w:pPr>
        <w:pStyle w:val="Titre1"/>
      </w:pPr>
      <w:r w:rsidRPr="00B63CD9">
        <w:t>Lutte contre les limaces</w:t>
      </w:r>
    </w:p>
    <w:p w14:paraId="14CD917E" w14:textId="77777777" w:rsidR="008422E2" w:rsidRPr="00B63CD9" w:rsidRDefault="008422E2" w:rsidP="008422E2">
      <w:pPr>
        <w:pStyle w:val="Titre2"/>
        <w:jc w:val="center"/>
      </w:pPr>
      <w:r w:rsidRPr="00B63CD9">
        <w:t>Classement des substance</w:t>
      </w:r>
      <w:r>
        <w:t>s actives 2024</w:t>
      </w:r>
    </w:p>
    <w:p w14:paraId="2D534612" w14:textId="77777777" w:rsidR="008422E2" w:rsidRPr="00B63CD9" w:rsidRDefault="008422E2" w:rsidP="008422E2">
      <w:pPr>
        <w:rPr>
          <w:rFonts w:asciiTheme="minorHAnsi" w:hAnsiTheme="minorHAnsi" w:cstheme="minorHAn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6"/>
        <w:gridCol w:w="3402"/>
        <w:gridCol w:w="2835"/>
      </w:tblGrid>
      <w:tr w:rsidR="008422E2" w:rsidRPr="00B63CD9" w14:paraId="5B000CC4" w14:textId="77777777" w:rsidTr="00AF61A4">
        <w:tc>
          <w:tcPr>
            <w:tcW w:w="3256" w:type="dxa"/>
            <w:shd w:val="clear" w:color="auto" w:fill="auto"/>
          </w:tcPr>
          <w:p w14:paraId="6EB3FC53" w14:textId="77777777" w:rsidR="008422E2" w:rsidRPr="00B63CD9" w:rsidRDefault="008422E2" w:rsidP="00AF61A4">
            <w:pPr>
              <w:rPr>
                <w:rFonts w:asciiTheme="minorHAnsi" w:hAnsiTheme="minorHAnsi" w:cstheme="minorHAnsi"/>
                <w:b/>
                <w:sz w:val="36"/>
              </w:rPr>
            </w:pPr>
            <w:r w:rsidRPr="00B63CD9">
              <w:rPr>
                <w:rFonts w:asciiTheme="minorHAnsi" w:hAnsiTheme="minorHAnsi" w:cstheme="minorHAnsi"/>
                <w:b/>
                <w:sz w:val="28"/>
              </w:rPr>
              <w:t>Groupe 1</w:t>
            </w:r>
          </w:p>
        </w:tc>
        <w:tc>
          <w:tcPr>
            <w:tcW w:w="3402" w:type="dxa"/>
            <w:shd w:val="clear" w:color="auto" w:fill="auto"/>
          </w:tcPr>
          <w:p w14:paraId="09E3E98D" w14:textId="77777777" w:rsidR="008422E2" w:rsidRPr="00B63CD9" w:rsidRDefault="008422E2" w:rsidP="00AF61A4">
            <w:pPr>
              <w:rPr>
                <w:rFonts w:asciiTheme="minorHAnsi" w:hAnsiTheme="minorHAnsi" w:cstheme="minorHAnsi"/>
                <w:b/>
                <w:sz w:val="36"/>
              </w:rPr>
            </w:pPr>
            <w:r w:rsidRPr="00B63CD9">
              <w:rPr>
                <w:rFonts w:asciiTheme="minorHAnsi" w:hAnsiTheme="minorHAnsi" w:cstheme="minorHAnsi"/>
                <w:b/>
                <w:sz w:val="28"/>
              </w:rPr>
              <w:t>Groupe 2</w:t>
            </w:r>
          </w:p>
        </w:tc>
        <w:tc>
          <w:tcPr>
            <w:tcW w:w="2835" w:type="dxa"/>
          </w:tcPr>
          <w:p w14:paraId="07838132" w14:textId="77777777" w:rsidR="008422E2" w:rsidRPr="00B63CD9" w:rsidRDefault="008422E2" w:rsidP="00AF61A4">
            <w:pPr>
              <w:rPr>
                <w:rFonts w:asciiTheme="minorHAnsi" w:hAnsiTheme="minorHAnsi" w:cstheme="minorHAnsi"/>
                <w:b/>
                <w:sz w:val="28"/>
              </w:rPr>
            </w:pPr>
            <w:r w:rsidRPr="00B63CD9">
              <w:rPr>
                <w:rFonts w:asciiTheme="minorHAnsi" w:hAnsiTheme="minorHAnsi" w:cstheme="minorHAnsi"/>
                <w:b/>
                <w:sz w:val="28"/>
              </w:rPr>
              <w:t>Groupe 3</w:t>
            </w:r>
          </w:p>
        </w:tc>
      </w:tr>
      <w:tr w:rsidR="008422E2" w:rsidRPr="00B63CD9" w14:paraId="520F365D" w14:textId="77777777" w:rsidTr="00AF61A4">
        <w:trPr>
          <w:trHeight w:val="379"/>
        </w:trPr>
        <w:tc>
          <w:tcPr>
            <w:tcW w:w="3256" w:type="dxa"/>
            <w:shd w:val="clear" w:color="auto" w:fill="auto"/>
          </w:tcPr>
          <w:p w14:paraId="2BF69E7C"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Phosphate ferrique</w:t>
            </w:r>
          </w:p>
        </w:tc>
        <w:tc>
          <w:tcPr>
            <w:tcW w:w="3402" w:type="dxa"/>
            <w:shd w:val="clear" w:color="auto" w:fill="auto"/>
          </w:tcPr>
          <w:p w14:paraId="2F2AC860" w14:textId="77777777" w:rsidR="008422E2" w:rsidRPr="00B63CD9" w:rsidRDefault="008422E2" w:rsidP="00AF61A4">
            <w:pPr>
              <w:rPr>
                <w:rFonts w:asciiTheme="minorHAnsi" w:hAnsiTheme="minorHAnsi" w:cstheme="minorHAnsi"/>
              </w:rPr>
            </w:pPr>
            <w:r w:rsidRPr="00B63CD9">
              <w:rPr>
                <w:rFonts w:asciiTheme="minorHAnsi" w:hAnsiTheme="minorHAnsi" w:cstheme="minorHAnsi"/>
              </w:rPr>
              <w:t xml:space="preserve">Métaldéhyde </w:t>
            </w:r>
          </w:p>
        </w:tc>
        <w:tc>
          <w:tcPr>
            <w:tcW w:w="2835" w:type="dxa"/>
          </w:tcPr>
          <w:p w14:paraId="1755CFBD" w14:textId="77777777" w:rsidR="008422E2" w:rsidRPr="00B63CD9" w:rsidRDefault="008422E2" w:rsidP="00AF61A4">
            <w:pPr>
              <w:rPr>
                <w:rFonts w:asciiTheme="minorHAnsi" w:hAnsiTheme="minorHAnsi" w:cstheme="minorHAnsi"/>
              </w:rPr>
            </w:pPr>
          </w:p>
        </w:tc>
      </w:tr>
      <w:tr w:rsidR="008422E2" w:rsidRPr="00B63CD9" w14:paraId="60E6F266" w14:textId="77777777" w:rsidTr="00AF61A4">
        <w:trPr>
          <w:trHeight w:val="153"/>
        </w:trPr>
        <w:tc>
          <w:tcPr>
            <w:tcW w:w="9493" w:type="dxa"/>
            <w:gridSpan w:val="3"/>
            <w:shd w:val="clear" w:color="auto" w:fill="auto"/>
          </w:tcPr>
          <w:p w14:paraId="2CA56A2C" w14:textId="77777777" w:rsidR="008422E2" w:rsidRPr="00B63CD9" w:rsidRDefault="008422E2" w:rsidP="00AF61A4">
            <w:pPr>
              <w:rPr>
                <w:rFonts w:asciiTheme="minorHAnsi" w:hAnsiTheme="minorHAnsi" w:cstheme="minorHAnsi"/>
              </w:rPr>
            </w:pPr>
            <w:r w:rsidRPr="00B63CD9">
              <w:rPr>
                <w:rFonts w:asciiTheme="minorHAnsi" w:hAnsiTheme="minorHAnsi" w:cstheme="minorHAnsi"/>
                <w:b/>
              </w:rPr>
              <w:t>Classement identique au précédent</w:t>
            </w:r>
          </w:p>
        </w:tc>
      </w:tr>
    </w:tbl>
    <w:p w14:paraId="16EE19C9" w14:textId="77777777" w:rsidR="008422E2" w:rsidRPr="00B63CD9" w:rsidRDefault="008422E2" w:rsidP="008422E2">
      <w:pPr>
        <w:rPr>
          <w:rFonts w:asciiTheme="minorHAnsi" w:hAnsiTheme="minorHAnsi" w:cstheme="minorHAnsi"/>
          <w:i/>
          <w:sz w:val="20"/>
        </w:rPr>
      </w:pPr>
      <w:r w:rsidRPr="00B63CD9">
        <w:rPr>
          <w:rFonts w:asciiTheme="minorHAnsi" w:hAnsiTheme="minorHAnsi" w:cstheme="minorHAnsi"/>
          <w:i/>
          <w:sz w:val="20"/>
        </w:rPr>
        <w:t xml:space="preserve"> </w:t>
      </w:r>
    </w:p>
    <w:p w14:paraId="475FE89E" w14:textId="77777777" w:rsidR="008422E2" w:rsidRPr="00B63CD9" w:rsidRDefault="008422E2" w:rsidP="008422E2">
      <w:pPr>
        <w:rPr>
          <w:rFonts w:asciiTheme="minorHAnsi" w:hAnsiTheme="minorHAnsi" w:cstheme="minorHAnsi"/>
          <w:i/>
          <w:sz w:val="20"/>
        </w:rPr>
      </w:pPr>
    </w:p>
    <w:p w14:paraId="456BE2DE" w14:textId="77777777" w:rsidR="008422E2" w:rsidRPr="00B63CD9" w:rsidRDefault="008422E2" w:rsidP="008422E2">
      <w:pPr>
        <w:rPr>
          <w:rFonts w:asciiTheme="minorHAnsi" w:hAnsiTheme="minorHAnsi" w:cstheme="minorHAnsi"/>
        </w:rPr>
      </w:pPr>
    </w:p>
    <w:p w14:paraId="4E37FA37" w14:textId="77777777" w:rsidR="00D4160B" w:rsidRDefault="00D4160B">
      <w:pPr>
        <w:jc w:val="left"/>
        <w:rPr>
          <w:rFonts w:asciiTheme="minorHAnsi" w:hAnsiTheme="minorHAnsi" w:cstheme="minorHAnsi"/>
        </w:rPr>
      </w:pPr>
      <w:bookmarkStart w:id="80" w:name="_GoBack"/>
      <w:bookmarkEnd w:id="72"/>
      <w:bookmarkEnd w:id="80"/>
    </w:p>
    <w:sectPr w:rsidR="00D4160B" w:rsidSect="00991AF9">
      <w:headerReference w:type="even" r:id="rId35"/>
      <w:headerReference w:type="default" r:id="rId36"/>
      <w:headerReference w:type="first" r:id="rId37"/>
      <w:pgSz w:w="11906" w:h="16838"/>
      <w:pgMar w:top="1258" w:right="991" w:bottom="1134" w:left="1134"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DESCOMBES Michel" w:date="2017-06-27T16:36:00Z" w:initials="DM">
    <w:p w14:paraId="1AD59221" w14:textId="77777777" w:rsidR="007038B6" w:rsidRDefault="007038B6">
      <w:pPr>
        <w:pStyle w:val="Commentaire"/>
      </w:pPr>
      <w:r>
        <w:rPr>
          <w:rStyle w:val="Marquedecommentaire"/>
        </w:rPr>
        <w:annotationRef/>
      </w:r>
      <w:r>
        <w:t>variable</w:t>
      </w:r>
    </w:p>
  </w:comment>
  <w:comment w:id="13" w:author="DESCOMBES Michel" w:date="2017-06-27T16:36:00Z" w:initials="DM">
    <w:p w14:paraId="0E53B636" w14:textId="77777777" w:rsidR="007038B6" w:rsidRDefault="007038B6">
      <w:pPr>
        <w:pStyle w:val="Commentaire"/>
      </w:pPr>
      <w:r>
        <w:rPr>
          <w:rStyle w:val="Marquedecommentaire"/>
        </w:rPr>
        <w:annotationRef/>
      </w:r>
      <w:r>
        <w:t>variable</w:t>
      </w:r>
    </w:p>
  </w:comment>
  <w:comment w:id="16" w:author="DESCOMBES Michel" w:date="2017-06-27T16:36:00Z" w:initials="DM">
    <w:p w14:paraId="3C81EE43" w14:textId="77777777" w:rsidR="007038B6" w:rsidRDefault="007038B6">
      <w:pPr>
        <w:pStyle w:val="Commentaire"/>
      </w:pPr>
      <w:r>
        <w:rPr>
          <w:rStyle w:val="Marquedecommentaire"/>
        </w:rPr>
        <w:annotationRef/>
      </w:r>
      <w:r>
        <w:t>variable</w:t>
      </w:r>
    </w:p>
  </w:comment>
  <w:comment w:id="17" w:author="DESCOMBES Michel" w:date="2017-06-27T16:37:00Z" w:initials="DM">
    <w:p w14:paraId="5F9E6677" w14:textId="77777777" w:rsidR="007038B6" w:rsidRDefault="007038B6">
      <w:pPr>
        <w:pStyle w:val="Commentaire"/>
      </w:pPr>
      <w:r>
        <w:rPr>
          <w:rStyle w:val="Marquedecommentaire"/>
        </w:rPr>
        <w:annotationRef/>
      </w:r>
      <w:r>
        <w:t>variable</w:t>
      </w:r>
    </w:p>
  </w:comment>
  <w:comment w:id="22" w:author="DESCOMBES Michel" w:date="2017-06-27T16:37:00Z" w:initials="DM">
    <w:p w14:paraId="5ACDD32C" w14:textId="77777777" w:rsidR="007038B6" w:rsidRDefault="007038B6">
      <w:pPr>
        <w:pStyle w:val="Commentaire"/>
      </w:pPr>
      <w:r>
        <w:rPr>
          <w:rStyle w:val="Marquedecommentaire"/>
        </w:rPr>
        <w:annotationRef/>
      </w:r>
      <w:r>
        <w:t>variable</w:t>
      </w:r>
    </w:p>
  </w:comment>
  <w:comment w:id="25" w:author="DESCOMBES Michel" w:date="2017-06-27T16:38:00Z" w:initials="DM">
    <w:p w14:paraId="252B2710" w14:textId="77777777" w:rsidR="007038B6" w:rsidRDefault="007038B6">
      <w:pPr>
        <w:pStyle w:val="Commentaire"/>
      </w:pPr>
      <w:r>
        <w:rPr>
          <w:rStyle w:val="Marquedecommentaire"/>
        </w:rPr>
        <w:annotationRef/>
      </w:r>
      <w:r>
        <w:t>variable, d’après les saisies du dossier</w:t>
      </w:r>
    </w:p>
  </w:comment>
  <w:comment w:id="28" w:author="DESCOMBES Michel" w:date="2017-06-27T16:38:00Z" w:initials="DM">
    <w:p w14:paraId="03864FC2" w14:textId="77777777" w:rsidR="007038B6" w:rsidRDefault="007038B6">
      <w:pPr>
        <w:pStyle w:val="Commentaire"/>
      </w:pPr>
      <w:r>
        <w:rPr>
          <w:rStyle w:val="Marquedecommentaire"/>
        </w:rPr>
        <w:annotationRef/>
      </w:r>
      <w:r>
        <w:t>variable</w:t>
      </w:r>
    </w:p>
  </w:comment>
  <w:comment w:id="31" w:author="DESCOMBES Michel" w:date="2017-06-27T16:38:00Z" w:initials="DM">
    <w:p w14:paraId="52AE68C4" w14:textId="77777777" w:rsidR="007038B6" w:rsidRDefault="007038B6">
      <w:pPr>
        <w:pStyle w:val="Commentaire"/>
      </w:pPr>
      <w:r>
        <w:rPr>
          <w:rStyle w:val="Marquedecommentaire"/>
        </w:rPr>
        <w:annotationRef/>
      </w:r>
      <w:r>
        <w:t>variable</w:t>
      </w:r>
    </w:p>
  </w:comment>
  <w:comment w:id="34" w:author="DESCOMBES Michel" w:date="2017-06-27T16:39:00Z" w:initials="DM">
    <w:p w14:paraId="07F61640" w14:textId="77777777" w:rsidR="007038B6" w:rsidRDefault="007038B6">
      <w:pPr>
        <w:pStyle w:val="Commentaire"/>
      </w:pPr>
      <w:r>
        <w:rPr>
          <w:rStyle w:val="Marquedecommentaire"/>
        </w:rPr>
        <w:annotationRef/>
      </w:r>
      <w:r>
        <w:t>variable</w:t>
      </w:r>
    </w:p>
  </w:comment>
  <w:comment w:id="39" w:author="DESCOMBES Michel" w:date="2017-06-27T16:39:00Z" w:initials="DM">
    <w:p w14:paraId="06C05013" w14:textId="56DC4678" w:rsidR="007038B6" w:rsidRDefault="007038B6">
      <w:pPr>
        <w:pStyle w:val="Commentaire"/>
      </w:pPr>
      <w:r>
        <w:rPr>
          <w:rStyle w:val="Marquedecommentaire"/>
        </w:rPr>
        <w:annotationRef/>
      </w:r>
      <w:r>
        <w:rPr>
          <w:rStyle w:val="Marquedecommentaire"/>
        </w:rPr>
        <w:t>à modifier</w:t>
      </w:r>
    </w:p>
  </w:comment>
  <w:comment w:id="42" w:author="DESCOMBES Michel" w:date="2017-06-27T16:39:00Z" w:initials="DM">
    <w:p w14:paraId="1ACC8C92" w14:textId="17D470E0" w:rsidR="007038B6" w:rsidRDefault="007038B6">
      <w:pPr>
        <w:pStyle w:val="Commentaire"/>
      </w:pPr>
      <w:r>
        <w:rPr>
          <w:rStyle w:val="Marquedecommentaire"/>
        </w:rPr>
        <w:annotationRef/>
      </w:r>
      <w:r>
        <w:t>à modifier</w:t>
      </w:r>
    </w:p>
  </w:comment>
  <w:comment w:id="47" w:author="DESCOMBES Michel" w:date="2017-06-27T16:39:00Z" w:initials="DM">
    <w:p w14:paraId="34398233" w14:textId="77777777" w:rsidR="007038B6" w:rsidRDefault="007038B6">
      <w:pPr>
        <w:pStyle w:val="Commentaire"/>
      </w:pPr>
      <w:r>
        <w:rPr>
          <w:rStyle w:val="Marquedecommentaire"/>
        </w:rPr>
        <w:annotationRef/>
      </w:r>
      <w:r>
        <w:t>variable</w:t>
      </w:r>
    </w:p>
  </w:comment>
  <w:comment w:id="50" w:author="DESCOMBES Michel" w:date="2017-06-27T16:39:00Z" w:initials="DM">
    <w:p w14:paraId="1D44AB1B" w14:textId="77777777" w:rsidR="007038B6" w:rsidRDefault="007038B6" w:rsidP="00DF5972">
      <w:pPr>
        <w:pStyle w:val="Commentaire"/>
      </w:pPr>
      <w:r>
        <w:rPr>
          <w:rStyle w:val="Marquedecommentaire"/>
        </w:rPr>
        <w:annotationRef/>
      </w:r>
      <w:r>
        <w:t>variable</w:t>
      </w:r>
    </w:p>
  </w:comment>
  <w:comment w:id="52" w:author="DESCOMBES Michel" w:date="2017-06-27T16:48:00Z" w:initials="DM">
    <w:p w14:paraId="6E64F6B5" w14:textId="77398DB9" w:rsidR="007038B6" w:rsidRDefault="007038B6">
      <w:pPr>
        <w:pStyle w:val="Commentaire"/>
      </w:pPr>
      <w:r>
        <w:rPr>
          <w:rStyle w:val="Marquedecommentaire"/>
        </w:rPr>
        <w:annotationRef/>
      </w:r>
      <w:r>
        <w:t>à modifier</w:t>
      </w:r>
    </w:p>
  </w:comment>
  <w:comment w:id="58" w:author="DESCOMBES Michel" w:date="2017-06-27T16:40:00Z" w:initials="DM">
    <w:p w14:paraId="32597E08" w14:textId="5FFCA5E1" w:rsidR="007038B6" w:rsidRDefault="007038B6">
      <w:pPr>
        <w:pStyle w:val="Commentaire"/>
      </w:pPr>
      <w:r>
        <w:rPr>
          <w:rStyle w:val="Marquedecommentaire"/>
        </w:rPr>
        <w:annotationRef/>
      </w:r>
      <w:r>
        <w:t>à modifier</w:t>
      </w:r>
    </w:p>
  </w:comment>
  <w:comment w:id="68" w:author="DESCOMBES Michel" w:date="2017-06-27T16:40:00Z" w:initials="DM">
    <w:p w14:paraId="2E44D18C" w14:textId="77777777" w:rsidR="007038B6" w:rsidRDefault="007038B6">
      <w:pPr>
        <w:pStyle w:val="Commentaire"/>
      </w:pPr>
      <w:r>
        <w:rPr>
          <w:rStyle w:val="Marquedecommentaire"/>
        </w:rPr>
        <w:annotationRef/>
      </w:r>
      <w:r>
        <w:t>variable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59221" w15:done="0"/>
  <w15:commentEx w15:paraId="0E53B636" w15:done="0"/>
  <w15:commentEx w15:paraId="3C81EE43" w15:done="0"/>
  <w15:commentEx w15:paraId="5F9E6677" w15:done="0"/>
  <w15:commentEx w15:paraId="5ACDD32C" w15:done="0"/>
  <w15:commentEx w15:paraId="252B2710" w15:done="0"/>
  <w15:commentEx w15:paraId="03864FC2" w15:done="0"/>
  <w15:commentEx w15:paraId="52AE68C4" w15:done="0"/>
  <w15:commentEx w15:paraId="07F61640" w15:done="0"/>
  <w15:commentEx w15:paraId="06C05013" w15:done="0"/>
  <w15:commentEx w15:paraId="1ACC8C92" w15:done="0"/>
  <w15:commentEx w15:paraId="34398233" w15:done="0"/>
  <w15:commentEx w15:paraId="1D44AB1B" w15:done="0"/>
  <w15:commentEx w15:paraId="6E64F6B5" w15:done="0"/>
  <w15:commentEx w15:paraId="32597E08" w15:done="0"/>
  <w15:commentEx w15:paraId="2E44D1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3587B" w14:textId="77777777" w:rsidR="00C139C2" w:rsidRDefault="00C139C2">
      <w:r>
        <w:separator/>
      </w:r>
    </w:p>
  </w:endnote>
  <w:endnote w:type="continuationSeparator" w:id="0">
    <w:p w14:paraId="13E27258" w14:textId="77777777" w:rsidR="00C139C2" w:rsidRDefault="00C1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32C9A" w14:textId="77777777" w:rsidR="007038B6" w:rsidRDefault="007038B6">
    <w:pPr>
      <w:pStyle w:val="Pieddepage"/>
      <w:jc w:val="right"/>
    </w:pPr>
    <w:r>
      <w:fldChar w:fldCharType="begin"/>
    </w:r>
    <w:r>
      <w:instrText>PAGE   \* MERGEFORMAT</w:instrText>
    </w:r>
    <w:r>
      <w:fldChar w:fldCharType="separate"/>
    </w:r>
    <w:r w:rsidR="008422E2">
      <w:rPr>
        <w:noProof/>
      </w:rPr>
      <w:t>15</w:t>
    </w:r>
    <w:r>
      <w:fldChar w:fldCharType="end"/>
    </w:r>
  </w:p>
  <w:p w14:paraId="5412E67D" w14:textId="12B45CA4" w:rsidR="007038B6" w:rsidRPr="00E6682D" w:rsidRDefault="007038B6">
    <w:pPr>
      <w:pStyle w:val="Pieddepage"/>
      <w:rPr>
        <w:rFonts w:ascii="Arial" w:hAnsi="Arial" w:cs="Arial"/>
        <w:sz w:val="20"/>
      </w:rPr>
    </w:pPr>
    <w:r>
      <w:rPr>
        <w:rFonts w:ascii="Arial" w:hAnsi="Arial" w:cs="Arial"/>
        <w:sz w:val="20"/>
      </w:rPr>
      <w:t>Version Février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8186"/>
      <w:docPartObj>
        <w:docPartGallery w:val="Page Numbers (Bottom of Page)"/>
        <w:docPartUnique/>
      </w:docPartObj>
    </w:sdtPr>
    <w:sdtEndPr/>
    <w:sdtContent>
      <w:p w14:paraId="4985069B" w14:textId="38CF36F4" w:rsidR="007038B6" w:rsidRDefault="007038B6">
        <w:pPr>
          <w:pStyle w:val="Pieddepage"/>
          <w:jc w:val="right"/>
        </w:pPr>
        <w:r>
          <w:fldChar w:fldCharType="begin"/>
        </w:r>
        <w:r>
          <w:instrText>PAGE   \* MERGEFORMAT</w:instrText>
        </w:r>
        <w:r>
          <w:fldChar w:fldCharType="separate"/>
        </w:r>
        <w:r w:rsidR="008422E2">
          <w:rPr>
            <w:noProof/>
          </w:rPr>
          <w:t>0</w:t>
        </w:r>
        <w:r>
          <w:fldChar w:fldCharType="end"/>
        </w:r>
      </w:p>
    </w:sdtContent>
  </w:sdt>
  <w:p w14:paraId="4CBE0BAE" w14:textId="77777777" w:rsidR="007038B6" w:rsidRDefault="007038B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EAB1A" w14:textId="77777777" w:rsidR="00C139C2" w:rsidRDefault="00C139C2">
      <w:r>
        <w:separator/>
      </w:r>
    </w:p>
  </w:footnote>
  <w:footnote w:type="continuationSeparator" w:id="0">
    <w:p w14:paraId="0215670C" w14:textId="77777777" w:rsidR="00C139C2" w:rsidRDefault="00C139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A5B77" w14:textId="22320261" w:rsidR="007038B6" w:rsidRPr="008C7B5E" w:rsidRDefault="007038B6" w:rsidP="008C7B5E">
    <w:pPr>
      <w:pStyle w:val="En-tte"/>
      <w:rPr>
        <w:rFonts w:ascii="Verdana" w:hAnsi="Verdana"/>
        <w:sz w:val="18"/>
        <w:szCs w:val="18"/>
      </w:rPr>
    </w:pPr>
    <w:r w:rsidRPr="008C7B5E">
      <w:rPr>
        <w:rFonts w:ascii="Verdana" w:hAnsi="Verdana"/>
        <w:sz w:val="18"/>
        <w:szCs w:val="18"/>
      </w:rPr>
      <w:t xml:space="preserve">Diagnostic de parcelles à risque de transfert de </w:t>
    </w:r>
    <w:r>
      <w:rPr>
        <w:rFonts w:ascii="Verdana" w:hAnsi="Verdana"/>
        <w:sz w:val="18"/>
        <w:szCs w:val="18"/>
      </w:rPr>
      <w:t>produits phytosanitaires</w:t>
    </w:r>
    <w:r w:rsidRPr="008C7B5E">
      <w:rPr>
        <w:rFonts w:ascii="Verdana" w:hAnsi="Verdana"/>
        <w:sz w:val="18"/>
        <w:szCs w:val="18"/>
      </w:rPr>
      <w:t xml:space="preserve"> – NOM DE L’EXPLOITATION</w:t>
    </w:r>
  </w:p>
  <w:p w14:paraId="5B33BFB7" w14:textId="77777777" w:rsidR="007038B6" w:rsidRPr="008C7B5E" w:rsidRDefault="007038B6">
    <w:pPr>
      <w:pStyle w:val="En-tte"/>
      <w:rPr>
        <w:rFonts w:ascii="Verdana" w:hAnsi="Verdana"/>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EEA19" w14:textId="77777777" w:rsidR="007038B6" w:rsidRDefault="007038B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180A6" w14:textId="62E9BDFA" w:rsidR="007038B6" w:rsidRPr="008C7B5E" w:rsidRDefault="007038B6" w:rsidP="004508AE">
    <w:pPr>
      <w:pStyle w:val="En-tte"/>
      <w:rPr>
        <w:rFonts w:ascii="Verdana" w:hAnsi="Verdana"/>
        <w:sz w:val="18"/>
        <w:szCs w:val="18"/>
      </w:rPr>
    </w:pPr>
    <w:r w:rsidRPr="008C7B5E">
      <w:rPr>
        <w:rFonts w:ascii="Verdana" w:hAnsi="Verdana"/>
        <w:sz w:val="18"/>
        <w:szCs w:val="18"/>
      </w:rPr>
      <w:t>Diagnostic de parcelles à risque de transfert de p</w:t>
    </w:r>
    <w:r>
      <w:rPr>
        <w:rFonts w:ascii="Verdana" w:hAnsi="Verdana"/>
        <w:sz w:val="18"/>
        <w:szCs w:val="18"/>
      </w:rPr>
      <w:t>roduits phytosanitaires</w:t>
    </w:r>
    <w:r w:rsidRPr="008C7B5E">
      <w:rPr>
        <w:rFonts w:ascii="Verdana" w:hAnsi="Verdana"/>
        <w:sz w:val="18"/>
        <w:szCs w:val="18"/>
      </w:rPr>
      <w:t xml:space="preserve"> – NOM DE L’EXPLOITATION</w:t>
    </w:r>
  </w:p>
  <w:p w14:paraId="79813EA3" w14:textId="77777777" w:rsidR="007038B6" w:rsidRPr="004508AE" w:rsidRDefault="007038B6" w:rsidP="004508A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45684" w14:textId="77777777" w:rsidR="007038B6" w:rsidRDefault="007038B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4ACA67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7404158"/>
    <w:multiLevelType w:val="multilevel"/>
    <w:tmpl w:val="1AD26576"/>
    <w:lvl w:ilvl="0">
      <w:start w:val="6"/>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17DD2402"/>
    <w:multiLevelType w:val="hybridMultilevel"/>
    <w:tmpl w:val="66AC3808"/>
    <w:lvl w:ilvl="0" w:tplc="7C6E28C4">
      <w:start w:val="1"/>
      <w:numFmt w:val="bullet"/>
      <w:lvlText w:val=""/>
      <w:lvlJc w:val="left"/>
      <w:pPr>
        <w:tabs>
          <w:tab w:val="num" w:pos="360"/>
        </w:tabs>
        <w:ind w:left="227" w:hanging="227"/>
      </w:pPr>
      <w:rPr>
        <w:rFonts w:ascii="Symbol" w:hAnsi="Symbol" w:hint="default"/>
      </w:rPr>
    </w:lvl>
    <w:lvl w:ilvl="1" w:tplc="2C2CDDFA" w:tentative="1">
      <w:start w:val="1"/>
      <w:numFmt w:val="bullet"/>
      <w:lvlText w:val="o"/>
      <w:lvlJc w:val="left"/>
      <w:pPr>
        <w:tabs>
          <w:tab w:val="num" w:pos="2148"/>
        </w:tabs>
        <w:ind w:left="2148" w:hanging="360"/>
      </w:pPr>
      <w:rPr>
        <w:rFonts w:ascii="Courier New" w:hAnsi="Courier New" w:hint="default"/>
      </w:rPr>
    </w:lvl>
    <w:lvl w:ilvl="2" w:tplc="5D32DF80" w:tentative="1">
      <w:start w:val="1"/>
      <w:numFmt w:val="bullet"/>
      <w:lvlText w:val=""/>
      <w:lvlJc w:val="left"/>
      <w:pPr>
        <w:tabs>
          <w:tab w:val="num" w:pos="2868"/>
        </w:tabs>
        <w:ind w:left="2868" w:hanging="360"/>
      </w:pPr>
      <w:rPr>
        <w:rFonts w:ascii="Wingdings" w:hAnsi="Wingdings" w:hint="default"/>
      </w:rPr>
    </w:lvl>
    <w:lvl w:ilvl="3" w:tplc="B21A271C" w:tentative="1">
      <w:start w:val="1"/>
      <w:numFmt w:val="bullet"/>
      <w:lvlText w:val=""/>
      <w:lvlJc w:val="left"/>
      <w:pPr>
        <w:tabs>
          <w:tab w:val="num" w:pos="3588"/>
        </w:tabs>
        <w:ind w:left="3588" w:hanging="360"/>
      </w:pPr>
      <w:rPr>
        <w:rFonts w:ascii="Symbol" w:hAnsi="Symbol" w:hint="default"/>
      </w:rPr>
    </w:lvl>
    <w:lvl w:ilvl="4" w:tplc="DC5417BC" w:tentative="1">
      <w:start w:val="1"/>
      <w:numFmt w:val="bullet"/>
      <w:lvlText w:val="o"/>
      <w:lvlJc w:val="left"/>
      <w:pPr>
        <w:tabs>
          <w:tab w:val="num" w:pos="4308"/>
        </w:tabs>
        <w:ind w:left="4308" w:hanging="360"/>
      </w:pPr>
      <w:rPr>
        <w:rFonts w:ascii="Courier New" w:hAnsi="Courier New" w:hint="default"/>
      </w:rPr>
    </w:lvl>
    <w:lvl w:ilvl="5" w:tplc="FBFC98D2" w:tentative="1">
      <w:start w:val="1"/>
      <w:numFmt w:val="bullet"/>
      <w:lvlText w:val=""/>
      <w:lvlJc w:val="left"/>
      <w:pPr>
        <w:tabs>
          <w:tab w:val="num" w:pos="5028"/>
        </w:tabs>
        <w:ind w:left="5028" w:hanging="360"/>
      </w:pPr>
      <w:rPr>
        <w:rFonts w:ascii="Wingdings" w:hAnsi="Wingdings" w:hint="default"/>
      </w:rPr>
    </w:lvl>
    <w:lvl w:ilvl="6" w:tplc="2ABE1FE2" w:tentative="1">
      <w:start w:val="1"/>
      <w:numFmt w:val="bullet"/>
      <w:lvlText w:val=""/>
      <w:lvlJc w:val="left"/>
      <w:pPr>
        <w:tabs>
          <w:tab w:val="num" w:pos="5748"/>
        </w:tabs>
        <w:ind w:left="5748" w:hanging="360"/>
      </w:pPr>
      <w:rPr>
        <w:rFonts w:ascii="Symbol" w:hAnsi="Symbol" w:hint="default"/>
      </w:rPr>
    </w:lvl>
    <w:lvl w:ilvl="7" w:tplc="705C0324" w:tentative="1">
      <w:start w:val="1"/>
      <w:numFmt w:val="bullet"/>
      <w:lvlText w:val="o"/>
      <w:lvlJc w:val="left"/>
      <w:pPr>
        <w:tabs>
          <w:tab w:val="num" w:pos="6468"/>
        </w:tabs>
        <w:ind w:left="6468" w:hanging="360"/>
      </w:pPr>
      <w:rPr>
        <w:rFonts w:ascii="Courier New" w:hAnsi="Courier New" w:hint="default"/>
      </w:rPr>
    </w:lvl>
    <w:lvl w:ilvl="8" w:tplc="C76AE4A8"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03C4F62"/>
    <w:multiLevelType w:val="multilevel"/>
    <w:tmpl w:val="73EC8B5A"/>
    <w:lvl w:ilvl="0">
      <w:start w:val="6"/>
      <w:numFmt w:val="decimal"/>
      <w:lvlText w:val="%1"/>
      <w:lvlJc w:val="left"/>
      <w:pPr>
        <w:ind w:left="495" w:hanging="49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217A7280"/>
    <w:multiLevelType w:val="multilevel"/>
    <w:tmpl w:val="B89A6032"/>
    <w:lvl w:ilvl="0">
      <w:start w:val="10"/>
      <w:numFmt w:val="decimal"/>
      <w:lvlText w:val="%1"/>
      <w:lvlJc w:val="left"/>
      <w:pPr>
        <w:ind w:left="570" w:hanging="57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21950B34"/>
    <w:multiLevelType w:val="hybridMultilevel"/>
    <w:tmpl w:val="E64238EA"/>
    <w:lvl w:ilvl="0" w:tplc="2EB64D1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DF39AD"/>
    <w:multiLevelType w:val="hybridMultilevel"/>
    <w:tmpl w:val="FCA6EFC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022C8B"/>
    <w:multiLevelType w:val="hybridMultilevel"/>
    <w:tmpl w:val="2D9E6E18"/>
    <w:lvl w:ilvl="0" w:tplc="8C5404F6">
      <w:start w:val="1"/>
      <w:numFmt w:val="bullet"/>
      <w:lvlText w:val=""/>
      <w:lvlJc w:val="left"/>
      <w:pPr>
        <w:tabs>
          <w:tab w:val="num" w:pos="360"/>
        </w:tabs>
        <w:ind w:left="340" w:hanging="340"/>
      </w:pPr>
      <w:rPr>
        <w:rFonts w:ascii="Wingdings" w:hAnsi="Wingdings" w:hint="default"/>
      </w:rPr>
    </w:lvl>
    <w:lvl w:ilvl="1" w:tplc="B69054DE" w:tentative="1">
      <w:start w:val="1"/>
      <w:numFmt w:val="bullet"/>
      <w:lvlText w:val="o"/>
      <w:lvlJc w:val="left"/>
      <w:pPr>
        <w:tabs>
          <w:tab w:val="num" w:pos="1440"/>
        </w:tabs>
        <w:ind w:left="1440" w:hanging="360"/>
      </w:pPr>
      <w:rPr>
        <w:rFonts w:ascii="Courier New" w:hAnsi="Courier New" w:hint="default"/>
      </w:rPr>
    </w:lvl>
    <w:lvl w:ilvl="2" w:tplc="54EE811A" w:tentative="1">
      <w:start w:val="1"/>
      <w:numFmt w:val="bullet"/>
      <w:lvlText w:val=""/>
      <w:lvlJc w:val="left"/>
      <w:pPr>
        <w:tabs>
          <w:tab w:val="num" w:pos="2160"/>
        </w:tabs>
        <w:ind w:left="2160" w:hanging="360"/>
      </w:pPr>
      <w:rPr>
        <w:rFonts w:ascii="Wingdings" w:hAnsi="Wingdings" w:hint="default"/>
      </w:rPr>
    </w:lvl>
    <w:lvl w:ilvl="3" w:tplc="501EDE76" w:tentative="1">
      <w:start w:val="1"/>
      <w:numFmt w:val="bullet"/>
      <w:lvlText w:val=""/>
      <w:lvlJc w:val="left"/>
      <w:pPr>
        <w:tabs>
          <w:tab w:val="num" w:pos="2880"/>
        </w:tabs>
        <w:ind w:left="2880" w:hanging="360"/>
      </w:pPr>
      <w:rPr>
        <w:rFonts w:ascii="Symbol" w:hAnsi="Symbol" w:hint="default"/>
      </w:rPr>
    </w:lvl>
    <w:lvl w:ilvl="4" w:tplc="0FF68E52" w:tentative="1">
      <w:start w:val="1"/>
      <w:numFmt w:val="bullet"/>
      <w:lvlText w:val="o"/>
      <w:lvlJc w:val="left"/>
      <w:pPr>
        <w:tabs>
          <w:tab w:val="num" w:pos="3600"/>
        </w:tabs>
        <w:ind w:left="3600" w:hanging="360"/>
      </w:pPr>
      <w:rPr>
        <w:rFonts w:ascii="Courier New" w:hAnsi="Courier New" w:hint="default"/>
      </w:rPr>
    </w:lvl>
    <w:lvl w:ilvl="5" w:tplc="5E44F516" w:tentative="1">
      <w:start w:val="1"/>
      <w:numFmt w:val="bullet"/>
      <w:lvlText w:val=""/>
      <w:lvlJc w:val="left"/>
      <w:pPr>
        <w:tabs>
          <w:tab w:val="num" w:pos="4320"/>
        </w:tabs>
        <w:ind w:left="4320" w:hanging="360"/>
      </w:pPr>
      <w:rPr>
        <w:rFonts w:ascii="Wingdings" w:hAnsi="Wingdings" w:hint="default"/>
      </w:rPr>
    </w:lvl>
    <w:lvl w:ilvl="6" w:tplc="E49E30FA" w:tentative="1">
      <w:start w:val="1"/>
      <w:numFmt w:val="bullet"/>
      <w:lvlText w:val=""/>
      <w:lvlJc w:val="left"/>
      <w:pPr>
        <w:tabs>
          <w:tab w:val="num" w:pos="5040"/>
        </w:tabs>
        <w:ind w:left="5040" w:hanging="360"/>
      </w:pPr>
      <w:rPr>
        <w:rFonts w:ascii="Symbol" w:hAnsi="Symbol" w:hint="default"/>
      </w:rPr>
    </w:lvl>
    <w:lvl w:ilvl="7" w:tplc="4F38724E" w:tentative="1">
      <w:start w:val="1"/>
      <w:numFmt w:val="bullet"/>
      <w:lvlText w:val="o"/>
      <w:lvlJc w:val="left"/>
      <w:pPr>
        <w:tabs>
          <w:tab w:val="num" w:pos="5760"/>
        </w:tabs>
        <w:ind w:left="5760" w:hanging="360"/>
      </w:pPr>
      <w:rPr>
        <w:rFonts w:ascii="Courier New" w:hAnsi="Courier New" w:hint="default"/>
      </w:rPr>
    </w:lvl>
    <w:lvl w:ilvl="8" w:tplc="8FCA99F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0C5D52"/>
    <w:multiLevelType w:val="hybridMultilevel"/>
    <w:tmpl w:val="D742A21A"/>
    <w:lvl w:ilvl="0" w:tplc="9C145A6E">
      <w:start w:val="1"/>
      <w:numFmt w:val="bullet"/>
      <w:lvlText w:val=""/>
      <w:lvlJc w:val="left"/>
      <w:pPr>
        <w:tabs>
          <w:tab w:val="num" w:pos="360"/>
        </w:tabs>
        <w:ind w:left="340" w:hanging="340"/>
      </w:pPr>
      <w:rPr>
        <w:rFonts w:ascii="Wingdings" w:hAnsi="Wingdings" w:hint="default"/>
      </w:rPr>
    </w:lvl>
    <w:lvl w:ilvl="1" w:tplc="ABAA105A" w:tentative="1">
      <w:start w:val="1"/>
      <w:numFmt w:val="bullet"/>
      <w:lvlText w:val="o"/>
      <w:lvlJc w:val="left"/>
      <w:pPr>
        <w:tabs>
          <w:tab w:val="num" w:pos="1440"/>
        </w:tabs>
        <w:ind w:left="1440" w:hanging="360"/>
      </w:pPr>
      <w:rPr>
        <w:rFonts w:ascii="Courier New" w:hAnsi="Courier New" w:hint="default"/>
      </w:rPr>
    </w:lvl>
    <w:lvl w:ilvl="2" w:tplc="A0E643F2" w:tentative="1">
      <w:start w:val="1"/>
      <w:numFmt w:val="bullet"/>
      <w:lvlText w:val=""/>
      <w:lvlJc w:val="left"/>
      <w:pPr>
        <w:tabs>
          <w:tab w:val="num" w:pos="2160"/>
        </w:tabs>
        <w:ind w:left="2160" w:hanging="360"/>
      </w:pPr>
      <w:rPr>
        <w:rFonts w:ascii="Wingdings" w:hAnsi="Wingdings" w:hint="default"/>
      </w:rPr>
    </w:lvl>
    <w:lvl w:ilvl="3" w:tplc="F2E87876" w:tentative="1">
      <w:start w:val="1"/>
      <w:numFmt w:val="bullet"/>
      <w:lvlText w:val=""/>
      <w:lvlJc w:val="left"/>
      <w:pPr>
        <w:tabs>
          <w:tab w:val="num" w:pos="2880"/>
        </w:tabs>
        <w:ind w:left="2880" w:hanging="360"/>
      </w:pPr>
      <w:rPr>
        <w:rFonts w:ascii="Symbol" w:hAnsi="Symbol" w:hint="default"/>
      </w:rPr>
    </w:lvl>
    <w:lvl w:ilvl="4" w:tplc="E9702C94" w:tentative="1">
      <w:start w:val="1"/>
      <w:numFmt w:val="bullet"/>
      <w:lvlText w:val="o"/>
      <w:lvlJc w:val="left"/>
      <w:pPr>
        <w:tabs>
          <w:tab w:val="num" w:pos="3600"/>
        </w:tabs>
        <w:ind w:left="3600" w:hanging="360"/>
      </w:pPr>
      <w:rPr>
        <w:rFonts w:ascii="Courier New" w:hAnsi="Courier New" w:hint="default"/>
      </w:rPr>
    </w:lvl>
    <w:lvl w:ilvl="5" w:tplc="9E84CDB2" w:tentative="1">
      <w:start w:val="1"/>
      <w:numFmt w:val="bullet"/>
      <w:lvlText w:val=""/>
      <w:lvlJc w:val="left"/>
      <w:pPr>
        <w:tabs>
          <w:tab w:val="num" w:pos="4320"/>
        </w:tabs>
        <w:ind w:left="4320" w:hanging="360"/>
      </w:pPr>
      <w:rPr>
        <w:rFonts w:ascii="Wingdings" w:hAnsi="Wingdings" w:hint="default"/>
      </w:rPr>
    </w:lvl>
    <w:lvl w:ilvl="6" w:tplc="A6F0D298" w:tentative="1">
      <w:start w:val="1"/>
      <w:numFmt w:val="bullet"/>
      <w:lvlText w:val=""/>
      <w:lvlJc w:val="left"/>
      <w:pPr>
        <w:tabs>
          <w:tab w:val="num" w:pos="5040"/>
        </w:tabs>
        <w:ind w:left="5040" w:hanging="360"/>
      </w:pPr>
      <w:rPr>
        <w:rFonts w:ascii="Symbol" w:hAnsi="Symbol" w:hint="default"/>
      </w:rPr>
    </w:lvl>
    <w:lvl w:ilvl="7" w:tplc="B090108A" w:tentative="1">
      <w:start w:val="1"/>
      <w:numFmt w:val="bullet"/>
      <w:lvlText w:val="o"/>
      <w:lvlJc w:val="left"/>
      <w:pPr>
        <w:tabs>
          <w:tab w:val="num" w:pos="5760"/>
        </w:tabs>
        <w:ind w:left="5760" w:hanging="360"/>
      </w:pPr>
      <w:rPr>
        <w:rFonts w:ascii="Courier New" w:hAnsi="Courier New" w:hint="default"/>
      </w:rPr>
    </w:lvl>
    <w:lvl w:ilvl="8" w:tplc="F1061C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D12FB3"/>
    <w:multiLevelType w:val="hybridMultilevel"/>
    <w:tmpl w:val="66AC3808"/>
    <w:lvl w:ilvl="0" w:tplc="FB0CB580">
      <w:start w:val="1"/>
      <w:numFmt w:val="bullet"/>
      <w:lvlText w:val=""/>
      <w:lvlJc w:val="left"/>
      <w:pPr>
        <w:tabs>
          <w:tab w:val="num" w:pos="360"/>
        </w:tabs>
        <w:ind w:left="227" w:hanging="227"/>
      </w:pPr>
      <w:rPr>
        <w:rFonts w:ascii="Symbol" w:hAnsi="Symbol" w:hint="default"/>
      </w:rPr>
    </w:lvl>
    <w:lvl w:ilvl="1" w:tplc="75EE9232" w:tentative="1">
      <w:start w:val="1"/>
      <w:numFmt w:val="bullet"/>
      <w:lvlText w:val="o"/>
      <w:lvlJc w:val="left"/>
      <w:pPr>
        <w:tabs>
          <w:tab w:val="num" w:pos="2148"/>
        </w:tabs>
        <w:ind w:left="2148" w:hanging="360"/>
      </w:pPr>
      <w:rPr>
        <w:rFonts w:ascii="Courier New" w:hAnsi="Courier New" w:hint="default"/>
      </w:rPr>
    </w:lvl>
    <w:lvl w:ilvl="2" w:tplc="FE50EA68" w:tentative="1">
      <w:start w:val="1"/>
      <w:numFmt w:val="bullet"/>
      <w:lvlText w:val=""/>
      <w:lvlJc w:val="left"/>
      <w:pPr>
        <w:tabs>
          <w:tab w:val="num" w:pos="2868"/>
        </w:tabs>
        <w:ind w:left="2868" w:hanging="360"/>
      </w:pPr>
      <w:rPr>
        <w:rFonts w:ascii="Wingdings" w:hAnsi="Wingdings" w:hint="default"/>
      </w:rPr>
    </w:lvl>
    <w:lvl w:ilvl="3" w:tplc="22B611DC" w:tentative="1">
      <w:start w:val="1"/>
      <w:numFmt w:val="bullet"/>
      <w:lvlText w:val=""/>
      <w:lvlJc w:val="left"/>
      <w:pPr>
        <w:tabs>
          <w:tab w:val="num" w:pos="3588"/>
        </w:tabs>
        <w:ind w:left="3588" w:hanging="360"/>
      </w:pPr>
      <w:rPr>
        <w:rFonts w:ascii="Symbol" w:hAnsi="Symbol" w:hint="default"/>
      </w:rPr>
    </w:lvl>
    <w:lvl w:ilvl="4" w:tplc="A12A3AB6" w:tentative="1">
      <w:start w:val="1"/>
      <w:numFmt w:val="bullet"/>
      <w:lvlText w:val="o"/>
      <w:lvlJc w:val="left"/>
      <w:pPr>
        <w:tabs>
          <w:tab w:val="num" w:pos="4308"/>
        </w:tabs>
        <w:ind w:left="4308" w:hanging="360"/>
      </w:pPr>
      <w:rPr>
        <w:rFonts w:ascii="Courier New" w:hAnsi="Courier New" w:hint="default"/>
      </w:rPr>
    </w:lvl>
    <w:lvl w:ilvl="5" w:tplc="D2D01F32" w:tentative="1">
      <w:start w:val="1"/>
      <w:numFmt w:val="bullet"/>
      <w:lvlText w:val=""/>
      <w:lvlJc w:val="left"/>
      <w:pPr>
        <w:tabs>
          <w:tab w:val="num" w:pos="5028"/>
        </w:tabs>
        <w:ind w:left="5028" w:hanging="360"/>
      </w:pPr>
      <w:rPr>
        <w:rFonts w:ascii="Wingdings" w:hAnsi="Wingdings" w:hint="default"/>
      </w:rPr>
    </w:lvl>
    <w:lvl w:ilvl="6" w:tplc="02C6DC1A" w:tentative="1">
      <w:start w:val="1"/>
      <w:numFmt w:val="bullet"/>
      <w:lvlText w:val=""/>
      <w:lvlJc w:val="left"/>
      <w:pPr>
        <w:tabs>
          <w:tab w:val="num" w:pos="5748"/>
        </w:tabs>
        <w:ind w:left="5748" w:hanging="360"/>
      </w:pPr>
      <w:rPr>
        <w:rFonts w:ascii="Symbol" w:hAnsi="Symbol" w:hint="default"/>
      </w:rPr>
    </w:lvl>
    <w:lvl w:ilvl="7" w:tplc="4D029B7C" w:tentative="1">
      <w:start w:val="1"/>
      <w:numFmt w:val="bullet"/>
      <w:lvlText w:val="o"/>
      <w:lvlJc w:val="left"/>
      <w:pPr>
        <w:tabs>
          <w:tab w:val="num" w:pos="6468"/>
        </w:tabs>
        <w:ind w:left="6468" w:hanging="360"/>
      </w:pPr>
      <w:rPr>
        <w:rFonts w:ascii="Courier New" w:hAnsi="Courier New" w:hint="default"/>
      </w:rPr>
    </w:lvl>
    <w:lvl w:ilvl="8" w:tplc="6696046E"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4191237B"/>
    <w:multiLevelType w:val="hybridMultilevel"/>
    <w:tmpl w:val="0960E634"/>
    <w:lvl w:ilvl="0" w:tplc="1A822DEE">
      <w:start w:val="1"/>
      <w:numFmt w:val="bullet"/>
      <w:lvlText w:val=""/>
      <w:lvlJc w:val="left"/>
      <w:pPr>
        <w:tabs>
          <w:tab w:val="num" w:pos="360"/>
        </w:tabs>
        <w:ind w:left="340" w:hanging="340"/>
      </w:pPr>
      <w:rPr>
        <w:rFonts w:ascii="Wingdings" w:hAnsi="Wingdings" w:hint="default"/>
      </w:rPr>
    </w:lvl>
    <w:lvl w:ilvl="1" w:tplc="8EF6DAA6" w:tentative="1">
      <w:start w:val="1"/>
      <w:numFmt w:val="bullet"/>
      <w:lvlText w:val="o"/>
      <w:lvlJc w:val="left"/>
      <w:pPr>
        <w:tabs>
          <w:tab w:val="num" w:pos="1440"/>
        </w:tabs>
        <w:ind w:left="1440" w:hanging="360"/>
      </w:pPr>
      <w:rPr>
        <w:rFonts w:ascii="Courier New" w:hAnsi="Courier New" w:hint="default"/>
      </w:rPr>
    </w:lvl>
    <w:lvl w:ilvl="2" w:tplc="8D94D990" w:tentative="1">
      <w:start w:val="1"/>
      <w:numFmt w:val="bullet"/>
      <w:lvlText w:val=""/>
      <w:lvlJc w:val="left"/>
      <w:pPr>
        <w:tabs>
          <w:tab w:val="num" w:pos="2160"/>
        </w:tabs>
        <w:ind w:left="2160" w:hanging="360"/>
      </w:pPr>
      <w:rPr>
        <w:rFonts w:ascii="Wingdings" w:hAnsi="Wingdings" w:hint="default"/>
      </w:rPr>
    </w:lvl>
    <w:lvl w:ilvl="3" w:tplc="02026DB8" w:tentative="1">
      <w:start w:val="1"/>
      <w:numFmt w:val="bullet"/>
      <w:lvlText w:val=""/>
      <w:lvlJc w:val="left"/>
      <w:pPr>
        <w:tabs>
          <w:tab w:val="num" w:pos="2880"/>
        </w:tabs>
        <w:ind w:left="2880" w:hanging="360"/>
      </w:pPr>
      <w:rPr>
        <w:rFonts w:ascii="Symbol" w:hAnsi="Symbol" w:hint="default"/>
      </w:rPr>
    </w:lvl>
    <w:lvl w:ilvl="4" w:tplc="8E4216AC" w:tentative="1">
      <w:start w:val="1"/>
      <w:numFmt w:val="bullet"/>
      <w:lvlText w:val="o"/>
      <w:lvlJc w:val="left"/>
      <w:pPr>
        <w:tabs>
          <w:tab w:val="num" w:pos="3600"/>
        </w:tabs>
        <w:ind w:left="3600" w:hanging="360"/>
      </w:pPr>
      <w:rPr>
        <w:rFonts w:ascii="Courier New" w:hAnsi="Courier New" w:hint="default"/>
      </w:rPr>
    </w:lvl>
    <w:lvl w:ilvl="5" w:tplc="0482380E" w:tentative="1">
      <w:start w:val="1"/>
      <w:numFmt w:val="bullet"/>
      <w:lvlText w:val=""/>
      <w:lvlJc w:val="left"/>
      <w:pPr>
        <w:tabs>
          <w:tab w:val="num" w:pos="4320"/>
        </w:tabs>
        <w:ind w:left="4320" w:hanging="360"/>
      </w:pPr>
      <w:rPr>
        <w:rFonts w:ascii="Wingdings" w:hAnsi="Wingdings" w:hint="default"/>
      </w:rPr>
    </w:lvl>
    <w:lvl w:ilvl="6" w:tplc="EE56E998" w:tentative="1">
      <w:start w:val="1"/>
      <w:numFmt w:val="bullet"/>
      <w:lvlText w:val=""/>
      <w:lvlJc w:val="left"/>
      <w:pPr>
        <w:tabs>
          <w:tab w:val="num" w:pos="5040"/>
        </w:tabs>
        <w:ind w:left="5040" w:hanging="360"/>
      </w:pPr>
      <w:rPr>
        <w:rFonts w:ascii="Symbol" w:hAnsi="Symbol" w:hint="default"/>
      </w:rPr>
    </w:lvl>
    <w:lvl w:ilvl="7" w:tplc="17EE89C6" w:tentative="1">
      <w:start w:val="1"/>
      <w:numFmt w:val="bullet"/>
      <w:lvlText w:val="o"/>
      <w:lvlJc w:val="left"/>
      <w:pPr>
        <w:tabs>
          <w:tab w:val="num" w:pos="5760"/>
        </w:tabs>
        <w:ind w:left="5760" w:hanging="360"/>
      </w:pPr>
      <w:rPr>
        <w:rFonts w:ascii="Courier New" w:hAnsi="Courier New" w:hint="default"/>
      </w:rPr>
    </w:lvl>
    <w:lvl w:ilvl="8" w:tplc="F174AB7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867A82"/>
    <w:multiLevelType w:val="hybridMultilevel"/>
    <w:tmpl w:val="1A30EB12"/>
    <w:lvl w:ilvl="0" w:tplc="08D2D822">
      <w:start w:val="140"/>
      <w:numFmt w:val="bullet"/>
      <w:lvlText w:val="-"/>
      <w:lvlJc w:val="left"/>
      <w:pPr>
        <w:ind w:left="435" w:hanging="360"/>
      </w:pPr>
      <w:rPr>
        <w:rFonts w:ascii="Verdana" w:eastAsia="Times New Roman" w:hAnsi="Verdana" w:cs="Arial"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2" w15:restartNumberingAfterBreak="0">
    <w:nsid w:val="49285914"/>
    <w:multiLevelType w:val="hybridMultilevel"/>
    <w:tmpl w:val="06A093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AEE48F9"/>
    <w:multiLevelType w:val="hybridMultilevel"/>
    <w:tmpl w:val="6480E6EA"/>
    <w:lvl w:ilvl="0" w:tplc="9EB058C6">
      <w:start w:val="1"/>
      <w:numFmt w:val="bullet"/>
      <w:lvlText w:val=""/>
      <w:lvlJc w:val="left"/>
      <w:pPr>
        <w:tabs>
          <w:tab w:val="num" w:pos="420"/>
        </w:tabs>
        <w:ind w:left="400" w:hanging="340"/>
      </w:pPr>
      <w:rPr>
        <w:rFonts w:ascii="Wingdings" w:hAnsi="Wingdings" w:hint="default"/>
      </w:rPr>
    </w:lvl>
    <w:lvl w:ilvl="1" w:tplc="094AB736" w:tentative="1">
      <w:start w:val="1"/>
      <w:numFmt w:val="bullet"/>
      <w:lvlText w:val="o"/>
      <w:lvlJc w:val="left"/>
      <w:pPr>
        <w:tabs>
          <w:tab w:val="num" w:pos="1500"/>
        </w:tabs>
        <w:ind w:left="1500" w:hanging="360"/>
      </w:pPr>
      <w:rPr>
        <w:rFonts w:ascii="Courier New" w:hAnsi="Courier New" w:hint="default"/>
      </w:rPr>
    </w:lvl>
    <w:lvl w:ilvl="2" w:tplc="30A49276" w:tentative="1">
      <w:start w:val="1"/>
      <w:numFmt w:val="bullet"/>
      <w:lvlText w:val=""/>
      <w:lvlJc w:val="left"/>
      <w:pPr>
        <w:tabs>
          <w:tab w:val="num" w:pos="2220"/>
        </w:tabs>
        <w:ind w:left="2220" w:hanging="360"/>
      </w:pPr>
      <w:rPr>
        <w:rFonts w:ascii="Wingdings" w:hAnsi="Wingdings" w:hint="default"/>
      </w:rPr>
    </w:lvl>
    <w:lvl w:ilvl="3" w:tplc="52C4B810" w:tentative="1">
      <w:start w:val="1"/>
      <w:numFmt w:val="bullet"/>
      <w:lvlText w:val=""/>
      <w:lvlJc w:val="left"/>
      <w:pPr>
        <w:tabs>
          <w:tab w:val="num" w:pos="2940"/>
        </w:tabs>
        <w:ind w:left="2940" w:hanging="360"/>
      </w:pPr>
      <w:rPr>
        <w:rFonts w:ascii="Symbol" w:hAnsi="Symbol" w:hint="default"/>
      </w:rPr>
    </w:lvl>
    <w:lvl w:ilvl="4" w:tplc="DD8CC320" w:tentative="1">
      <w:start w:val="1"/>
      <w:numFmt w:val="bullet"/>
      <w:lvlText w:val="o"/>
      <w:lvlJc w:val="left"/>
      <w:pPr>
        <w:tabs>
          <w:tab w:val="num" w:pos="3660"/>
        </w:tabs>
        <w:ind w:left="3660" w:hanging="360"/>
      </w:pPr>
      <w:rPr>
        <w:rFonts w:ascii="Courier New" w:hAnsi="Courier New" w:hint="default"/>
      </w:rPr>
    </w:lvl>
    <w:lvl w:ilvl="5" w:tplc="31A8899E" w:tentative="1">
      <w:start w:val="1"/>
      <w:numFmt w:val="bullet"/>
      <w:lvlText w:val=""/>
      <w:lvlJc w:val="left"/>
      <w:pPr>
        <w:tabs>
          <w:tab w:val="num" w:pos="4380"/>
        </w:tabs>
        <w:ind w:left="4380" w:hanging="360"/>
      </w:pPr>
      <w:rPr>
        <w:rFonts w:ascii="Wingdings" w:hAnsi="Wingdings" w:hint="default"/>
      </w:rPr>
    </w:lvl>
    <w:lvl w:ilvl="6" w:tplc="D626254C" w:tentative="1">
      <w:start w:val="1"/>
      <w:numFmt w:val="bullet"/>
      <w:lvlText w:val=""/>
      <w:lvlJc w:val="left"/>
      <w:pPr>
        <w:tabs>
          <w:tab w:val="num" w:pos="5100"/>
        </w:tabs>
        <w:ind w:left="5100" w:hanging="360"/>
      </w:pPr>
      <w:rPr>
        <w:rFonts w:ascii="Symbol" w:hAnsi="Symbol" w:hint="default"/>
      </w:rPr>
    </w:lvl>
    <w:lvl w:ilvl="7" w:tplc="3190E6C0" w:tentative="1">
      <w:start w:val="1"/>
      <w:numFmt w:val="bullet"/>
      <w:lvlText w:val="o"/>
      <w:lvlJc w:val="left"/>
      <w:pPr>
        <w:tabs>
          <w:tab w:val="num" w:pos="5820"/>
        </w:tabs>
        <w:ind w:left="5820" w:hanging="360"/>
      </w:pPr>
      <w:rPr>
        <w:rFonts w:ascii="Courier New" w:hAnsi="Courier New" w:hint="default"/>
      </w:rPr>
    </w:lvl>
    <w:lvl w:ilvl="8" w:tplc="D2FCBF2C"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4C1A3C2E"/>
    <w:multiLevelType w:val="multilevel"/>
    <w:tmpl w:val="E042D47E"/>
    <w:lvl w:ilvl="0">
      <w:start w:val="5"/>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5" w15:restartNumberingAfterBreak="0">
    <w:nsid w:val="4D4637EE"/>
    <w:multiLevelType w:val="hybridMultilevel"/>
    <w:tmpl w:val="E182F222"/>
    <w:lvl w:ilvl="0" w:tplc="B2389BB4">
      <w:start w:val="1"/>
      <w:numFmt w:val="bullet"/>
      <w:lvlText w:val=""/>
      <w:lvlJc w:val="left"/>
      <w:pPr>
        <w:tabs>
          <w:tab w:val="num" w:pos="360"/>
        </w:tabs>
        <w:ind w:left="340" w:hanging="340"/>
      </w:pPr>
      <w:rPr>
        <w:rFonts w:ascii="Wingdings" w:hAnsi="Wingdings" w:hint="default"/>
      </w:rPr>
    </w:lvl>
    <w:lvl w:ilvl="1" w:tplc="F9829F72" w:tentative="1">
      <w:start w:val="1"/>
      <w:numFmt w:val="bullet"/>
      <w:lvlText w:val="o"/>
      <w:lvlJc w:val="left"/>
      <w:pPr>
        <w:tabs>
          <w:tab w:val="num" w:pos="1440"/>
        </w:tabs>
        <w:ind w:left="1440" w:hanging="360"/>
      </w:pPr>
      <w:rPr>
        <w:rFonts w:ascii="Courier New" w:hAnsi="Courier New" w:hint="default"/>
      </w:rPr>
    </w:lvl>
    <w:lvl w:ilvl="2" w:tplc="50F2E15C" w:tentative="1">
      <w:start w:val="1"/>
      <w:numFmt w:val="bullet"/>
      <w:lvlText w:val=""/>
      <w:lvlJc w:val="left"/>
      <w:pPr>
        <w:tabs>
          <w:tab w:val="num" w:pos="2160"/>
        </w:tabs>
        <w:ind w:left="2160" w:hanging="360"/>
      </w:pPr>
      <w:rPr>
        <w:rFonts w:ascii="Wingdings" w:hAnsi="Wingdings" w:hint="default"/>
      </w:rPr>
    </w:lvl>
    <w:lvl w:ilvl="3" w:tplc="30582326" w:tentative="1">
      <w:start w:val="1"/>
      <w:numFmt w:val="bullet"/>
      <w:lvlText w:val=""/>
      <w:lvlJc w:val="left"/>
      <w:pPr>
        <w:tabs>
          <w:tab w:val="num" w:pos="2880"/>
        </w:tabs>
        <w:ind w:left="2880" w:hanging="360"/>
      </w:pPr>
      <w:rPr>
        <w:rFonts w:ascii="Symbol" w:hAnsi="Symbol" w:hint="default"/>
      </w:rPr>
    </w:lvl>
    <w:lvl w:ilvl="4" w:tplc="D856D678" w:tentative="1">
      <w:start w:val="1"/>
      <w:numFmt w:val="bullet"/>
      <w:lvlText w:val="o"/>
      <w:lvlJc w:val="left"/>
      <w:pPr>
        <w:tabs>
          <w:tab w:val="num" w:pos="3600"/>
        </w:tabs>
        <w:ind w:left="3600" w:hanging="360"/>
      </w:pPr>
      <w:rPr>
        <w:rFonts w:ascii="Courier New" w:hAnsi="Courier New" w:hint="default"/>
      </w:rPr>
    </w:lvl>
    <w:lvl w:ilvl="5" w:tplc="473E9B30" w:tentative="1">
      <w:start w:val="1"/>
      <w:numFmt w:val="bullet"/>
      <w:lvlText w:val=""/>
      <w:lvlJc w:val="left"/>
      <w:pPr>
        <w:tabs>
          <w:tab w:val="num" w:pos="4320"/>
        </w:tabs>
        <w:ind w:left="4320" w:hanging="360"/>
      </w:pPr>
      <w:rPr>
        <w:rFonts w:ascii="Wingdings" w:hAnsi="Wingdings" w:hint="default"/>
      </w:rPr>
    </w:lvl>
    <w:lvl w:ilvl="6" w:tplc="F56CE5D2" w:tentative="1">
      <w:start w:val="1"/>
      <w:numFmt w:val="bullet"/>
      <w:lvlText w:val=""/>
      <w:lvlJc w:val="left"/>
      <w:pPr>
        <w:tabs>
          <w:tab w:val="num" w:pos="5040"/>
        </w:tabs>
        <w:ind w:left="5040" w:hanging="360"/>
      </w:pPr>
      <w:rPr>
        <w:rFonts w:ascii="Symbol" w:hAnsi="Symbol" w:hint="default"/>
      </w:rPr>
    </w:lvl>
    <w:lvl w:ilvl="7" w:tplc="6C0EF722" w:tentative="1">
      <w:start w:val="1"/>
      <w:numFmt w:val="bullet"/>
      <w:lvlText w:val="o"/>
      <w:lvlJc w:val="left"/>
      <w:pPr>
        <w:tabs>
          <w:tab w:val="num" w:pos="5760"/>
        </w:tabs>
        <w:ind w:left="5760" w:hanging="360"/>
      </w:pPr>
      <w:rPr>
        <w:rFonts w:ascii="Courier New" w:hAnsi="Courier New" w:hint="default"/>
      </w:rPr>
    </w:lvl>
    <w:lvl w:ilvl="8" w:tplc="9A60D9A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767D75"/>
    <w:multiLevelType w:val="hybridMultilevel"/>
    <w:tmpl w:val="C2EA422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5FD7743A"/>
    <w:multiLevelType w:val="multilevel"/>
    <w:tmpl w:val="040C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E267F6"/>
    <w:multiLevelType w:val="hybridMultilevel"/>
    <w:tmpl w:val="01428DB6"/>
    <w:lvl w:ilvl="0" w:tplc="554001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6842EAB"/>
    <w:multiLevelType w:val="hybridMultilevel"/>
    <w:tmpl w:val="0B341D44"/>
    <w:lvl w:ilvl="0" w:tplc="FFFFFFFF">
      <w:start w:val="1"/>
      <w:numFmt w:val="bullet"/>
      <w:lvlText w:val=""/>
      <w:lvlJc w:val="left"/>
      <w:pPr>
        <w:tabs>
          <w:tab w:val="num" w:pos="360"/>
        </w:tabs>
        <w:ind w:left="170" w:hanging="17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BA2AC8"/>
    <w:multiLevelType w:val="multilevel"/>
    <w:tmpl w:val="040C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8A0616"/>
    <w:multiLevelType w:val="multilevel"/>
    <w:tmpl w:val="5A803C38"/>
    <w:lvl w:ilvl="0">
      <w:start w:val="5"/>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77164FB6"/>
    <w:multiLevelType w:val="multilevel"/>
    <w:tmpl w:val="040C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277130"/>
    <w:multiLevelType w:val="hybridMultilevel"/>
    <w:tmpl w:val="3DF436C6"/>
    <w:lvl w:ilvl="0" w:tplc="3A3090E0">
      <w:start w:val="1"/>
      <w:numFmt w:val="bullet"/>
      <w:lvlText w:val=""/>
      <w:lvlJc w:val="left"/>
      <w:pPr>
        <w:tabs>
          <w:tab w:val="num" w:pos="360"/>
        </w:tabs>
        <w:ind w:left="340" w:hanging="340"/>
      </w:pPr>
      <w:rPr>
        <w:rFonts w:ascii="Wingdings" w:hAnsi="Wingdings" w:hint="default"/>
      </w:rPr>
    </w:lvl>
    <w:lvl w:ilvl="1" w:tplc="46DE056C" w:tentative="1">
      <w:start w:val="1"/>
      <w:numFmt w:val="bullet"/>
      <w:lvlText w:val="o"/>
      <w:lvlJc w:val="left"/>
      <w:pPr>
        <w:tabs>
          <w:tab w:val="num" w:pos="1440"/>
        </w:tabs>
        <w:ind w:left="1440" w:hanging="360"/>
      </w:pPr>
      <w:rPr>
        <w:rFonts w:ascii="Courier New" w:hAnsi="Courier New" w:hint="default"/>
      </w:rPr>
    </w:lvl>
    <w:lvl w:ilvl="2" w:tplc="62D894E2" w:tentative="1">
      <w:start w:val="1"/>
      <w:numFmt w:val="bullet"/>
      <w:lvlText w:val=""/>
      <w:lvlJc w:val="left"/>
      <w:pPr>
        <w:tabs>
          <w:tab w:val="num" w:pos="2160"/>
        </w:tabs>
        <w:ind w:left="2160" w:hanging="360"/>
      </w:pPr>
      <w:rPr>
        <w:rFonts w:ascii="Wingdings" w:hAnsi="Wingdings" w:hint="default"/>
      </w:rPr>
    </w:lvl>
    <w:lvl w:ilvl="3" w:tplc="50543BCC" w:tentative="1">
      <w:start w:val="1"/>
      <w:numFmt w:val="bullet"/>
      <w:lvlText w:val=""/>
      <w:lvlJc w:val="left"/>
      <w:pPr>
        <w:tabs>
          <w:tab w:val="num" w:pos="2880"/>
        </w:tabs>
        <w:ind w:left="2880" w:hanging="360"/>
      </w:pPr>
      <w:rPr>
        <w:rFonts w:ascii="Symbol" w:hAnsi="Symbol" w:hint="default"/>
      </w:rPr>
    </w:lvl>
    <w:lvl w:ilvl="4" w:tplc="92B4ACD8" w:tentative="1">
      <w:start w:val="1"/>
      <w:numFmt w:val="bullet"/>
      <w:lvlText w:val="o"/>
      <w:lvlJc w:val="left"/>
      <w:pPr>
        <w:tabs>
          <w:tab w:val="num" w:pos="3600"/>
        </w:tabs>
        <w:ind w:left="3600" w:hanging="360"/>
      </w:pPr>
      <w:rPr>
        <w:rFonts w:ascii="Courier New" w:hAnsi="Courier New" w:hint="default"/>
      </w:rPr>
    </w:lvl>
    <w:lvl w:ilvl="5" w:tplc="715E8864" w:tentative="1">
      <w:start w:val="1"/>
      <w:numFmt w:val="bullet"/>
      <w:lvlText w:val=""/>
      <w:lvlJc w:val="left"/>
      <w:pPr>
        <w:tabs>
          <w:tab w:val="num" w:pos="4320"/>
        </w:tabs>
        <w:ind w:left="4320" w:hanging="360"/>
      </w:pPr>
      <w:rPr>
        <w:rFonts w:ascii="Wingdings" w:hAnsi="Wingdings" w:hint="default"/>
      </w:rPr>
    </w:lvl>
    <w:lvl w:ilvl="6" w:tplc="C81A1E0C" w:tentative="1">
      <w:start w:val="1"/>
      <w:numFmt w:val="bullet"/>
      <w:lvlText w:val=""/>
      <w:lvlJc w:val="left"/>
      <w:pPr>
        <w:tabs>
          <w:tab w:val="num" w:pos="5040"/>
        </w:tabs>
        <w:ind w:left="5040" w:hanging="360"/>
      </w:pPr>
      <w:rPr>
        <w:rFonts w:ascii="Symbol" w:hAnsi="Symbol" w:hint="default"/>
      </w:rPr>
    </w:lvl>
    <w:lvl w:ilvl="7" w:tplc="FE3255E0" w:tentative="1">
      <w:start w:val="1"/>
      <w:numFmt w:val="bullet"/>
      <w:lvlText w:val="o"/>
      <w:lvlJc w:val="left"/>
      <w:pPr>
        <w:tabs>
          <w:tab w:val="num" w:pos="5760"/>
        </w:tabs>
        <w:ind w:left="5760" w:hanging="360"/>
      </w:pPr>
      <w:rPr>
        <w:rFonts w:ascii="Courier New" w:hAnsi="Courier New" w:hint="default"/>
      </w:rPr>
    </w:lvl>
    <w:lvl w:ilvl="8" w:tplc="CB9CCCCE"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23"/>
  </w:num>
  <w:num w:numId="4">
    <w:abstractNumId w:val="13"/>
  </w:num>
  <w:num w:numId="5">
    <w:abstractNumId w:val="7"/>
  </w:num>
  <w:num w:numId="6">
    <w:abstractNumId w:val="9"/>
  </w:num>
  <w:num w:numId="7">
    <w:abstractNumId w:val="2"/>
  </w:num>
  <w:num w:numId="8">
    <w:abstractNumId w:val="10"/>
  </w:num>
  <w:num w:numId="9">
    <w:abstractNumId w:val="11"/>
  </w:num>
  <w:num w:numId="10">
    <w:abstractNumId w:val="0"/>
  </w:num>
  <w:num w:numId="11">
    <w:abstractNumId w:val="17"/>
  </w:num>
  <w:num w:numId="12">
    <w:abstractNumId w:val="5"/>
  </w:num>
  <w:num w:numId="13">
    <w:abstractNumId w:val="21"/>
  </w:num>
  <w:num w:numId="14">
    <w:abstractNumId w:val="14"/>
  </w:num>
  <w:num w:numId="15">
    <w:abstractNumId w:val="1"/>
  </w:num>
  <w:num w:numId="16">
    <w:abstractNumId w:val="4"/>
  </w:num>
  <w:num w:numId="17">
    <w:abstractNumId w:val="19"/>
  </w:num>
  <w:num w:numId="18">
    <w:abstractNumId w:val="18"/>
  </w:num>
  <w:num w:numId="19">
    <w:abstractNumId w:val="6"/>
  </w:num>
  <w:num w:numId="20">
    <w:abstractNumId w:val="22"/>
  </w:num>
  <w:num w:numId="21">
    <w:abstractNumId w:val="20"/>
  </w:num>
  <w:num w:numId="22">
    <w:abstractNumId w:val="12"/>
  </w:num>
  <w:num w:numId="23">
    <w:abstractNumId w:val="3"/>
  </w:num>
  <w:num w:numId="2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09"/>
  <w:hyphenationZone w:val="425"/>
  <w:noPunctuationKerning/>
  <w:characterSpacingControl w:val="doNotCompress"/>
  <w:hdrShapeDefaults>
    <o:shapedefaults v:ext="edit" spidmax="2049">
      <o:colormru v:ext="edit" colors="#eaeaea,#ddd,#cf9,#00c"/>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AC"/>
    <w:rsid w:val="0000117C"/>
    <w:rsid w:val="000018A6"/>
    <w:rsid w:val="00016B7B"/>
    <w:rsid w:val="0004774B"/>
    <w:rsid w:val="00052CCE"/>
    <w:rsid w:val="00057460"/>
    <w:rsid w:val="00063583"/>
    <w:rsid w:val="00075FF0"/>
    <w:rsid w:val="000761A1"/>
    <w:rsid w:val="00080E18"/>
    <w:rsid w:val="000840E2"/>
    <w:rsid w:val="00097747"/>
    <w:rsid w:val="000A51C9"/>
    <w:rsid w:val="000A75BE"/>
    <w:rsid w:val="000B7D09"/>
    <w:rsid w:val="000D0C7D"/>
    <w:rsid w:val="000D1AFA"/>
    <w:rsid w:val="000D4FF9"/>
    <w:rsid w:val="000D6701"/>
    <w:rsid w:val="000D7CCE"/>
    <w:rsid w:val="000E1AF8"/>
    <w:rsid w:val="0010334A"/>
    <w:rsid w:val="00103F5A"/>
    <w:rsid w:val="00105EA7"/>
    <w:rsid w:val="00124925"/>
    <w:rsid w:val="00127FE6"/>
    <w:rsid w:val="001423F5"/>
    <w:rsid w:val="00150A6E"/>
    <w:rsid w:val="00152BB0"/>
    <w:rsid w:val="00175593"/>
    <w:rsid w:val="00177CAA"/>
    <w:rsid w:val="001916CB"/>
    <w:rsid w:val="001D3E03"/>
    <w:rsid w:val="001D4EEE"/>
    <w:rsid w:val="001D5C10"/>
    <w:rsid w:val="001F270E"/>
    <w:rsid w:val="001F3C4D"/>
    <w:rsid w:val="00211164"/>
    <w:rsid w:val="00212E6B"/>
    <w:rsid w:val="00221FFA"/>
    <w:rsid w:val="00234177"/>
    <w:rsid w:val="0023578F"/>
    <w:rsid w:val="002367E2"/>
    <w:rsid w:val="0024122F"/>
    <w:rsid w:val="002445B2"/>
    <w:rsid w:val="00245E75"/>
    <w:rsid w:val="00253B55"/>
    <w:rsid w:val="0027202A"/>
    <w:rsid w:val="00274191"/>
    <w:rsid w:val="00276E8E"/>
    <w:rsid w:val="00284ECA"/>
    <w:rsid w:val="002928FF"/>
    <w:rsid w:val="002932B9"/>
    <w:rsid w:val="002B1984"/>
    <w:rsid w:val="002B2794"/>
    <w:rsid w:val="002C1D22"/>
    <w:rsid w:val="002C2245"/>
    <w:rsid w:val="002C2C28"/>
    <w:rsid w:val="002F5DE5"/>
    <w:rsid w:val="002F61AC"/>
    <w:rsid w:val="00314EDC"/>
    <w:rsid w:val="003407AC"/>
    <w:rsid w:val="0034083F"/>
    <w:rsid w:val="00342BDD"/>
    <w:rsid w:val="00343999"/>
    <w:rsid w:val="003444A4"/>
    <w:rsid w:val="00347003"/>
    <w:rsid w:val="00351C5A"/>
    <w:rsid w:val="00351D14"/>
    <w:rsid w:val="00353C48"/>
    <w:rsid w:val="00355824"/>
    <w:rsid w:val="00365B91"/>
    <w:rsid w:val="00370217"/>
    <w:rsid w:val="00370F8B"/>
    <w:rsid w:val="003809EF"/>
    <w:rsid w:val="0038439F"/>
    <w:rsid w:val="003853CD"/>
    <w:rsid w:val="00391C7F"/>
    <w:rsid w:val="00393969"/>
    <w:rsid w:val="003942D1"/>
    <w:rsid w:val="003A04DE"/>
    <w:rsid w:val="003A3DDD"/>
    <w:rsid w:val="003A5BD7"/>
    <w:rsid w:val="003B2578"/>
    <w:rsid w:val="003D2806"/>
    <w:rsid w:val="003E3ECB"/>
    <w:rsid w:val="003E5CDF"/>
    <w:rsid w:val="003F3367"/>
    <w:rsid w:val="004041AE"/>
    <w:rsid w:val="00407F0A"/>
    <w:rsid w:val="004100CA"/>
    <w:rsid w:val="00416D28"/>
    <w:rsid w:val="004200F9"/>
    <w:rsid w:val="004374C6"/>
    <w:rsid w:val="00444D96"/>
    <w:rsid w:val="004508AE"/>
    <w:rsid w:val="00465356"/>
    <w:rsid w:val="00497E35"/>
    <w:rsid w:val="004A222A"/>
    <w:rsid w:val="004A30A2"/>
    <w:rsid w:val="004C3D24"/>
    <w:rsid w:val="004D3040"/>
    <w:rsid w:val="004F299C"/>
    <w:rsid w:val="00502813"/>
    <w:rsid w:val="00512CE2"/>
    <w:rsid w:val="00512D9B"/>
    <w:rsid w:val="005140D5"/>
    <w:rsid w:val="0051667D"/>
    <w:rsid w:val="0052549A"/>
    <w:rsid w:val="00532F7B"/>
    <w:rsid w:val="00533264"/>
    <w:rsid w:val="00540D5E"/>
    <w:rsid w:val="005478F1"/>
    <w:rsid w:val="00550435"/>
    <w:rsid w:val="00556657"/>
    <w:rsid w:val="00560EF1"/>
    <w:rsid w:val="00567A3B"/>
    <w:rsid w:val="00574B34"/>
    <w:rsid w:val="00586C93"/>
    <w:rsid w:val="005B08B5"/>
    <w:rsid w:val="005B09A5"/>
    <w:rsid w:val="005C1B72"/>
    <w:rsid w:val="005D3B0F"/>
    <w:rsid w:val="005D51AF"/>
    <w:rsid w:val="005D6BDB"/>
    <w:rsid w:val="005F7B2D"/>
    <w:rsid w:val="00615DE4"/>
    <w:rsid w:val="0062615C"/>
    <w:rsid w:val="0063592F"/>
    <w:rsid w:val="006513EE"/>
    <w:rsid w:val="0065385B"/>
    <w:rsid w:val="00654B4F"/>
    <w:rsid w:val="0066178B"/>
    <w:rsid w:val="00664975"/>
    <w:rsid w:val="00676B9C"/>
    <w:rsid w:val="00682EF7"/>
    <w:rsid w:val="00684E8E"/>
    <w:rsid w:val="00694DC4"/>
    <w:rsid w:val="006979F0"/>
    <w:rsid w:val="006A2134"/>
    <w:rsid w:val="006B3BA4"/>
    <w:rsid w:val="006B3BE0"/>
    <w:rsid w:val="006B4CF4"/>
    <w:rsid w:val="006B73D0"/>
    <w:rsid w:val="006D216C"/>
    <w:rsid w:val="006D6814"/>
    <w:rsid w:val="006D7F7A"/>
    <w:rsid w:val="007038B6"/>
    <w:rsid w:val="00712786"/>
    <w:rsid w:val="00713584"/>
    <w:rsid w:val="00720BC4"/>
    <w:rsid w:val="007219CD"/>
    <w:rsid w:val="00734491"/>
    <w:rsid w:val="00741079"/>
    <w:rsid w:val="0075327D"/>
    <w:rsid w:val="0076063A"/>
    <w:rsid w:val="00765450"/>
    <w:rsid w:val="00767046"/>
    <w:rsid w:val="0077322C"/>
    <w:rsid w:val="00775AF5"/>
    <w:rsid w:val="00782214"/>
    <w:rsid w:val="00786C1E"/>
    <w:rsid w:val="00795719"/>
    <w:rsid w:val="007A1DE0"/>
    <w:rsid w:val="007C431B"/>
    <w:rsid w:val="007C7196"/>
    <w:rsid w:val="007F1314"/>
    <w:rsid w:val="008122BF"/>
    <w:rsid w:val="008123E2"/>
    <w:rsid w:val="00815804"/>
    <w:rsid w:val="00826F65"/>
    <w:rsid w:val="0083535A"/>
    <w:rsid w:val="00835950"/>
    <w:rsid w:val="00836850"/>
    <w:rsid w:val="00840699"/>
    <w:rsid w:val="008422E2"/>
    <w:rsid w:val="00843568"/>
    <w:rsid w:val="00862066"/>
    <w:rsid w:val="00863FAA"/>
    <w:rsid w:val="008648CE"/>
    <w:rsid w:val="00872480"/>
    <w:rsid w:val="00874F17"/>
    <w:rsid w:val="008765CE"/>
    <w:rsid w:val="00897B84"/>
    <w:rsid w:val="008A03DC"/>
    <w:rsid w:val="008C2BE6"/>
    <w:rsid w:val="008C7B5E"/>
    <w:rsid w:val="008E5D02"/>
    <w:rsid w:val="008F769D"/>
    <w:rsid w:val="00905062"/>
    <w:rsid w:val="00920EA1"/>
    <w:rsid w:val="00925278"/>
    <w:rsid w:val="00940026"/>
    <w:rsid w:val="00944C39"/>
    <w:rsid w:val="00980BED"/>
    <w:rsid w:val="009915D0"/>
    <w:rsid w:val="00991AF9"/>
    <w:rsid w:val="00995499"/>
    <w:rsid w:val="009A05D4"/>
    <w:rsid w:val="009D394D"/>
    <w:rsid w:val="009E1753"/>
    <w:rsid w:val="009E3090"/>
    <w:rsid w:val="009F2F86"/>
    <w:rsid w:val="00A10E32"/>
    <w:rsid w:val="00A145EC"/>
    <w:rsid w:val="00A364A6"/>
    <w:rsid w:val="00A417FA"/>
    <w:rsid w:val="00A52F1B"/>
    <w:rsid w:val="00A54513"/>
    <w:rsid w:val="00A85BEE"/>
    <w:rsid w:val="00A91EA9"/>
    <w:rsid w:val="00A942F3"/>
    <w:rsid w:val="00AA237E"/>
    <w:rsid w:val="00AA2A36"/>
    <w:rsid w:val="00AA38E5"/>
    <w:rsid w:val="00AA6F36"/>
    <w:rsid w:val="00AB384E"/>
    <w:rsid w:val="00AC0383"/>
    <w:rsid w:val="00AC21FC"/>
    <w:rsid w:val="00AD342E"/>
    <w:rsid w:val="00AD5F62"/>
    <w:rsid w:val="00AD6543"/>
    <w:rsid w:val="00AE1DBA"/>
    <w:rsid w:val="00AF3ECF"/>
    <w:rsid w:val="00B16206"/>
    <w:rsid w:val="00B232B8"/>
    <w:rsid w:val="00B35AC3"/>
    <w:rsid w:val="00B45AF4"/>
    <w:rsid w:val="00B65C58"/>
    <w:rsid w:val="00B85946"/>
    <w:rsid w:val="00B95656"/>
    <w:rsid w:val="00BA0F01"/>
    <w:rsid w:val="00BA4C1F"/>
    <w:rsid w:val="00BA52FA"/>
    <w:rsid w:val="00BB2C9E"/>
    <w:rsid w:val="00BC6B16"/>
    <w:rsid w:val="00BD366B"/>
    <w:rsid w:val="00BD4F57"/>
    <w:rsid w:val="00BF24BC"/>
    <w:rsid w:val="00BF3B4F"/>
    <w:rsid w:val="00C02313"/>
    <w:rsid w:val="00C0736F"/>
    <w:rsid w:val="00C11BE6"/>
    <w:rsid w:val="00C139C2"/>
    <w:rsid w:val="00C23667"/>
    <w:rsid w:val="00C35E69"/>
    <w:rsid w:val="00C43D66"/>
    <w:rsid w:val="00C63CF5"/>
    <w:rsid w:val="00C718BC"/>
    <w:rsid w:val="00C757DC"/>
    <w:rsid w:val="00CA1679"/>
    <w:rsid w:val="00CA4519"/>
    <w:rsid w:val="00CB2C4B"/>
    <w:rsid w:val="00CB4C29"/>
    <w:rsid w:val="00CB78E9"/>
    <w:rsid w:val="00CE0C04"/>
    <w:rsid w:val="00CE32F3"/>
    <w:rsid w:val="00CF04A6"/>
    <w:rsid w:val="00D00BEE"/>
    <w:rsid w:val="00D200BD"/>
    <w:rsid w:val="00D30EC5"/>
    <w:rsid w:val="00D32DFE"/>
    <w:rsid w:val="00D3582E"/>
    <w:rsid w:val="00D4160B"/>
    <w:rsid w:val="00D51B77"/>
    <w:rsid w:val="00D5476F"/>
    <w:rsid w:val="00D56E5C"/>
    <w:rsid w:val="00D7294F"/>
    <w:rsid w:val="00D80CC4"/>
    <w:rsid w:val="00D93F3E"/>
    <w:rsid w:val="00DA16CA"/>
    <w:rsid w:val="00DB71ED"/>
    <w:rsid w:val="00DD592D"/>
    <w:rsid w:val="00DE0904"/>
    <w:rsid w:val="00DF5972"/>
    <w:rsid w:val="00E0059F"/>
    <w:rsid w:val="00E07A4C"/>
    <w:rsid w:val="00E13149"/>
    <w:rsid w:val="00E47871"/>
    <w:rsid w:val="00E47939"/>
    <w:rsid w:val="00E50229"/>
    <w:rsid w:val="00E5264D"/>
    <w:rsid w:val="00E6682D"/>
    <w:rsid w:val="00E94F16"/>
    <w:rsid w:val="00EA5C67"/>
    <w:rsid w:val="00EB3E54"/>
    <w:rsid w:val="00EB5E9E"/>
    <w:rsid w:val="00ED01AC"/>
    <w:rsid w:val="00ED1910"/>
    <w:rsid w:val="00ED6C09"/>
    <w:rsid w:val="00EE3099"/>
    <w:rsid w:val="00EE5F32"/>
    <w:rsid w:val="00EF10C9"/>
    <w:rsid w:val="00EF6DFB"/>
    <w:rsid w:val="00F018AB"/>
    <w:rsid w:val="00F06AE1"/>
    <w:rsid w:val="00F15180"/>
    <w:rsid w:val="00F35E95"/>
    <w:rsid w:val="00F37C06"/>
    <w:rsid w:val="00F402A9"/>
    <w:rsid w:val="00F44CA5"/>
    <w:rsid w:val="00F567E7"/>
    <w:rsid w:val="00F65425"/>
    <w:rsid w:val="00F65C6D"/>
    <w:rsid w:val="00F942C2"/>
    <w:rsid w:val="00F95B03"/>
    <w:rsid w:val="00F97F0B"/>
    <w:rsid w:val="00FA0114"/>
    <w:rsid w:val="00FA0673"/>
    <w:rsid w:val="00FA1D1F"/>
    <w:rsid w:val="00FA1D54"/>
    <w:rsid w:val="00FA3A73"/>
    <w:rsid w:val="00FA5787"/>
    <w:rsid w:val="00FB3A61"/>
    <w:rsid w:val="00FB6AB6"/>
    <w:rsid w:val="00FF0F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ddd,#cf9,#00c"/>
    </o:shapedefaults>
    <o:shapelayout v:ext="edit">
      <o:idmap v:ext="edit" data="1"/>
    </o:shapelayout>
  </w:shapeDefaults>
  <w:decimalSymbol w:val="."/>
  <w:listSeparator w:val=";"/>
  <w14:docId w14:val="7DC2E4F8"/>
  <w15:chartTrackingRefBased/>
  <w15:docId w15:val="{F471C617-73EC-4C4C-BDB2-2491196C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w:hAnsi="Times"/>
      <w:sz w:val="22"/>
    </w:rPr>
  </w:style>
  <w:style w:type="paragraph" w:styleId="Titre1">
    <w:name w:val="heading 1"/>
    <w:basedOn w:val="Normal"/>
    <w:next w:val="Normal"/>
    <w:qFormat/>
    <w:pPr>
      <w:keepNext/>
      <w:jc w:val="center"/>
      <w:outlineLvl w:val="0"/>
    </w:pPr>
    <w:rPr>
      <w:rFonts w:ascii="Arial" w:hAnsi="Arial"/>
      <w:b/>
      <w:sz w:val="36"/>
    </w:rPr>
  </w:style>
  <w:style w:type="paragraph" w:styleId="Titre2">
    <w:name w:val="heading 2"/>
    <w:basedOn w:val="Normal"/>
    <w:next w:val="Normal"/>
    <w:link w:val="Titre2Car"/>
    <w:qFormat/>
    <w:pPr>
      <w:keepNext/>
      <w:spacing w:before="240" w:after="60"/>
      <w:outlineLvl w:val="1"/>
    </w:pPr>
    <w:rPr>
      <w:rFonts w:ascii="Arial" w:hAnsi="Arial"/>
      <w:b/>
      <w:i/>
      <w:sz w:val="28"/>
    </w:rPr>
  </w:style>
  <w:style w:type="paragraph" w:styleId="Titre3">
    <w:name w:val="heading 3"/>
    <w:basedOn w:val="Normal"/>
    <w:next w:val="Normal"/>
    <w:qFormat/>
    <w:pPr>
      <w:keepNext/>
      <w:spacing w:before="240" w:after="60"/>
      <w:outlineLvl w:val="2"/>
    </w:pPr>
    <w:rPr>
      <w:rFonts w:ascii="Arial" w:hAnsi="Arial"/>
      <w:b/>
      <w:sz w:val="26"/>
    </w:rPr>
  </w:style>
  <w:style w:type="paragraph" w:styleId="Titre4">
    <w:name w:val="heading 4"/>
    <w:basedOn w:val="Normal"/>
    <w:next w:val="Normal"/>
    <w:qFormat/>
    <w:pPr>
      <w:keepNext/>
      <w:jc w:val="left"/>
      <w:outlineLvl w:val="3"/>
    </w:pPr>
    <w:rPr>
      <w:rFonts w:ascii="Arial" w:hAnsi="Arial"/>
      <w:b/>
      <w:caps/>
      <w:sz w:val="36"/>
    </w:rPr>
  </w:style>
  <w:style w:type="paragraph" w:styleId="Titre5">
    <w:name w:val="heading 5"/>
    <w:basedOn w:val="Normal"/>
    <w:next w:val="Normal"/>
    <w:qFormat/>
    <w:pPr>
      <w:keepNext/>
      <w:jc w:val="left"/>
      <w:outlineLvl w:val="4"/>
    </w:pPr>
    <w:rPr>
      <w:rFonts w:ascii="Arial" w:hAnsi="Arial"/>
      <w:b/>
      <w:sz w:val="28"/>
    </w:rPr>
  </w:style>
  <w:style w:type="paragraph" w:styleId="Titre6">
    <w:name w:val="heading 6"/>
    <w:basedOn w:val="Normal"/>
    <w:next w:val="Normal"/>
    <w:qFormat/>
    <w:pPr>
      <w:keepNext/>
      <w:jc w:val="left"/>
      <w:outlineLvl w:val="5"/>
    </w:pPr>
    <w:rPr>
      <w:rFonts w:ascii="Arial" w:hAnsi="Arial"/>
      <w:b/>
      <w:sz w:val="30"/>
    </w:rPr>
  </w:style>
  <w:style w:type="paragraph" w:styleId="Titre7">
    <w:name w:val="heading 7"/>
    <w:basedOn w:val="Normal"/>
    <w:next w:val="Normal"/>
    <w:qFormat/>
    <w:pPr>
      <w:keepNext/>
      <w:jc w:val="center"/>
      <w:outlineLvl w:val="6"/>
    </w:pPr>
    <w:rPr>
      <w:rFonts w:ascii="Arial" w:hAnsi="Arial"/>
      <w:b/>
      <w:sz w:val="30"/>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paragraph" w:customStyle="1" w:styleId="Style1">
    <w:name w:val="Style1"/>
    <w:basedOn w:val="Titre2"/>
    <w:next w:val="Normal"/>
    <w:rPr>
      <w:i w:val="0"/>
    </w:rPr>
  </w:style>
  <w:style w:type="paragraph" w:customStyle="1" w:styleId="Style2">
    <w:name w:val="Style2"/>
    <w:basedOn w:val="Titre3"/>
    <w:next w:val="Normal"/>
    <w:rPr>
      <w:rFonts w:ascii="Times New Roman" w:hAnsi="Times New Roman"/>
      <w:sz w:val="22"/>
    </w:rPr>
  </w:style>
  <w:style w:type="paragraph" w:styleId="Corpsdetexte">
    <w:name w:val="Body Text"/>
    <w:basedOn w:val="Normal"/>
    <w:semiHidden/>
    <w:pPr>
      <w:jc w:val="center"/>
    </w:pPr>
    <w:rPr>
      <w:rFonts w:ascii="Comic Sans MS" w:hAnsi="Comic Sans MS"/>
      <w:b/>
      <w:sz w:val="32"/>
    </w:rPr>
  </w:style>
  <w:style w:type="paragraph" w:styleId="Lgende">
    <w:name w:val="caption"/>
    <w:basedOn w:val="Normal"/>
    <w:next w:val="Normal"/>
    <w:qFormat/>
    <w:rPr>
      <w:i/>
      <w:sz w:val="18"/>
      <w:lang w:val="en-GB"/>
    </w:rPr>
  </w:style>
  <w:style w:type="character" w:styleId="Appelnotedebasdep">
    <w:name w:val="footnote reference"/>
    <w:semiHidden/>
    <w:rPr>
      <w:vertAlign w:val="superscript"/>
    </w:rPr>
  </w:style>
  <w:style w:type="paragraph" w:styleId="Notedebasdepage">
    <w:name w:val="footnote text"/>
    <w:basedOn w:val="Normal"/>
    <w:semiHidden/>
    <w:pPr>
      <w:jc w:val="left"/>
    </w:pPr>
    <w:rPr>
      <w:rFonts w:ascii="Times New Roman" w:hAnsi="Times New Roman"/>
      <w:sz w:val="20"/>
    </w:rPr>
  </w:style>
  <w:style w:type="paragraph" w:styleId="Corpsdetexte3">
    <w:name w:val="Body Text 3"/>
    <w:basedOn w:val="Normal"/>
    <w:semiHidden/>
    <w:pPr>
      <w:autoSpaceDE w:val="0"/>
      <w:autoSpaceDN w:val="0"/>
      <w:adjustRightInd w:val="0"/>
      <w:jc w:val="left"/>
    </w:pPr>
    <w:rPr>
      <w:rFonts w:ascii="Times New Roman" w:hAnsi="Times New Roman"/>
      <w:sz w:val="20"/>
    </w:rPr>
  </w:style>
  <w:style w:type="paragraph" w:styleId="Retraitcorpsdetexte">
    <w:name w:val="Body Text Indent"/>
    <w:basedOn w:val="Normal"/>
    <w:semiHidden/>
    <w:pPr>
      <w:tabs>
        <w:tab w:val="left" w:pos="512"/>
      </w:tabs>
      <w:ind w:firstLine="512"/>
    </w:pPr>
    <w:rPr>
      <w:rFonts w:ascii="Arial" w:hAnsi="Arial"/>
    </w:rPr>
  </w:style>
  <w:style w:type="paragraph" w:styleId="Corpsdetexte2">
    <w:name w:val="Body Text 2"/>
    <w:basedOn w:val="Normal"/>
    <w:semiHidden/>
    <w:pPr>
      <w:jc w:val="center"/>
    </w:pPr>
    <w:rPr>
      <w:b/>
      <w:smallCaps/>
    </w:rPr>
  </w:style>
  <w:style w:type="character" w:styleId="Appeldenotedefin">
    <w:name w:val="endnote reference"/>
    <w:semiHidden/>
    <w:rPr>
      <w:vertAlign w:val="superscript"/>
    </w:rPr>
  </w:style>
  <w:style w:type="paragraph" w:customStyle="1" w:styleId="font5">
    <w:name w:val="font5"/>
    <w:basedOn w:val="Normal"/>
    <w:pPr>
      <w:spacing w:before="100" w:beforeAutospacing="1" w:after="100" w:afterAutospacing="1"/>
      <w:jc w:val="left"/>
    </w:pPr>
    <w:rPr>
      <w:rFonts w:ascii="Tahoma" w:hAnsi="Tahoma" w:cs="Tahoma"/>
      <w:b/>
      <w:bCs/>
      <w:color w:val="000000"/>
      <w:sz w:val="16"/>
      <w:szCs w:val="16"/>
    </w:rPr>
  </w:style>
  <w:style w:type="paragraph" w:customStyle="1" w:styleId="font6">
    <w:name w:val="font6"/>
    <w:basedOn w:val="Normal"/>
    <w:pPr>
      <w:spacing w:before="100" w:beforeAutospacing="1" w:after="100" w:afterAutospacing="1"/>
      <w:jc w:val="left"/>
    </w:pPr>
    <w:rPr>
      <w:rFonts w:ascii="Arial" w:hAnsi="Arial" w:cs="Arial"/>
      <w:b/>
      <w:bCs/>
      <w:color w:val="000000"/>
      <w:sz w:val="16"/>
      <w:szCs w:val="16"/>
    </w:rPr>
  </w:style>
  <w:style w:type="paragraph" w:customStyle="1" w:styleId="font7">
    <w:name w:val="font7"/>
    <w:basedOn w:val="Normal"/>
    <w:pPr>
      <w:spacing w:before="100" w:beforeAutospacing="1" w:after="100" w:afterAutospacing="1"/>
      <w:jc w:val="left"/>
    </w:pPr>
    <w:rPr>
      <w:rFonts w:ascii="Arial" w:hAnsi="Arial" w:cs="Arial"/>
      <w:color w:val="000000"/>
      <w:sz w:val="16"/>
      <w:szCs w:val="16"/>
    </w:rPr>
  </w:style>
  <w:style w:type="paragraph" w:customStyle="1" w:styleId="xl24">
    <w:name w:val="xl24"/>
    <w:basedOn w:val="Normal"/>
    <w:pPr>
      <w:pBdr>
        <w:top w:val="single" w:sz="8" w:space="0" w:color="auto"/>
      </w:pBdr>
      <w:spacing w:before="100" w:beforeAutospacing="1" w:after="100" w:afterAutospacing="1"/>
      <w:jc w:val="left"/>
    </w:pPr>
    <w:rPr>
      <w:rFonts w:ascii="Times New Roman" w:hAnsi="Times New Roman"/>
      <w:szCs w:val="22"/>
    </w:rPr>
  </w:style>
  <w:style w:type="paragraph" w:customStyle="1" w:styleId="xl26">
    <w:name w:val="xl26"/>
    <w:basedOn w:val="Normal"/>
    <w:pPr>
      <w:spacing w:before="100" w:beforeAutospacing="1" w:after="100" w:afterAutospacing="1"/>
      <w:jc w:val="left"/>
    </w:pPr>
    <w:rPr>
      <w:rFonts w:ascii="Times New Roman" w:hAnsi="Times New Roman"/>
      <w:szCs w:val="22"/>
    </w:rPr>
  </w:style>
  <w:style w:type="paragraph" w:customStyle="1" w:styleId="xl27">
    <w:name w:val="xl27"/>
    <w:basedOn w:val="Normal"/>
    <w:pPr>
      <w:pBdr>
        <w:right w:val="single" w:sz="8" w:space="0" w:color="auto"/>
      </w:pBdr>
      <w:spacing w:before="100" w:beforeAutospacing="1" w:after="100" w:afterAutospacing="1"/>
      <w:jc w:val="left"/>
    </w:pPr>
    <w:rPr>
      <w:rFonts w:ascii="Times New Roman" w:hAnsi="Times New Roman"/>
      <w:szCs w:val="22"/>
    </w:rPr>
  </w:style>
  <w:style w:type="paragraph" w:customStyle="1" w:styleId="xl28">
    <w:name w:val="xl28"/>
    <w:basedOn w:val="Normal"/>
    <w:pPr>
      <w:pBdr>
        <w:bottom w:val="single" w:sz="8" w:space="0" w:color="auto"/>
      </w:pBdr>
      <w:spacing w:before="100" w:beforeAutospacing="1" w:after="100" w:afterAutospacing="1"/>
      <w:jc w:val="left"/>
    </w:pPr>
    <w:rPr>
      <w:rFonts w:ascii="Times New Roman" w:hAnsi="Times New Roman"/>
      <w:szCs w:val="22"/>
    </w:rPr>
  </w:style>
  <w:style w:type="paragraph" w:customStyle="1" w:styleId="xl29">
    <w:name w:val="xl29"/>
    <w:basedOn w:val="Normal"/>
    <w:pPr>
      <w:pBdr>
        <w:bottom w:val="single" w:sz="8" w:space="0" w:color="auto"/>
        <w:right w:val="single" w:sz="8" w:space="0" w:color="auto"/>
      </w:pBdr>
      <w:spacing w:before="100" w:beforeAutospacing="1" w:after="100" w:afterAutospacing="1"/>
      <w:jc w:val="left"/>
    </w:pPr>
    <w:rPr>
      <w:rFonts w:ascii="Times New Roman" w:hAnsi="Times New Roman"/>
      <w:szCs w:val="22"/>
    </w:rPr>
  </w:style>
  <w:style w:type="paragraph" w:customStyle="1" w:styleId="xl30">
    <w:name w:val="xl30"/>
    <w:basedOn w:val="Normal"/>
    <w:pPr>
      <w:pBdr>
        <w:left w:val="single" w:sz="8" w:space="0" w:color="auto"/>
        <w:bottom w:val="single" w:sz="8" w:space="0" w:color="auto"/>
      </w:pBdr>
      <w:spacing w:before="100" w:beforeAutospacing="1" w:after="100" w:afterAutospacing="1"/>
      <w:jc w:val="center"/>
    </w:pPr>
    <w:rPr>
      <w:rFonts w:ascii="Times New Roman" w:hAnsi="Times New Roman"/>
      <w:szCs w:val="22"/>
    </w:rPr>
  </w:style>
  <w:style w:type="paragraph" w:customStyle="1" w:styleId="xl31">
    <w:name w:val="xl31"/>
    <w:basedOn w:val="Normal"/>
    <w:pPr>
      <w:spacing w:before="100" w:beforeAutospacing="1" w:after="100" w:afterAutospacing="1"/>
      <w:jc w:val="center"/>
    </w:pPr>
    <w:rPr>
      <w:rFonts w:ascii="Times New Roman" w:hAnsi="Times New Roman"/>
      <w:szCs w:val="22"/>
    </w:rPr>
  </w:style>
  <w:style w:type="paragraph" w:customStyle="1" w:styleId="xl32">
    <w:name w:val="xl3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Cs w:val="22"/>
    </w:rPr>
  </w:style>
  <w:style w:type="paragraph" w:customStyle="1" w:styleId="xl33">
    <w:name w:val="xl33"/>
    <w:basedOn w:val="Normal"/>
    <w:pPr>
      <w:spacing w:before="100" w:beforeAutospacing="1" w:after="100" w:afterAutospacing="1"/>
      <w:jc w:val="left"/>
    </w:pPr>
    <w:rPr>
      <w:rFonts w:ascii="Times New Roman" w:hAnsi="Times New Roman"/>
      <w:b/>
      <w:bCs/>
      <w:szCs w:val="22"/>
    </w:rPr>
  </w:style>
  <w:style w:type="paragraph" w:customStyle="1" w:styleId="xl34">
    <w:name w:val="xl34"/>
    <w:basedOn w:val="Normal"/>
    <w:pPr>
      <w:pBdr>
        <w:left w:val="single" w:sz="8" w:space="0" w:color="auto"/>
      </w:pBdr>
      <w:spacing w:before="100" w:beforeAutospacing="1" w:after="100" w:afterAutospacing="1"/>
      <w:jc w:val="left"/>
    </w:pPr>
    <w:rPr>
      <w:rFonts w:ascii="Times New Roman" w:hAnsi="Times New Roman"/>
      <w:szCs w:val="22"/>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Cs w:val="22"/>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2"/>
    </w:rPr>
  </w:style>
  <w:style w:type="paragraph" w:customStyle="1" w:styleId="xl37">
    <w:name w:val="xl37"/>
    <w:basedOn w:val="Normal"/>
    <w:pPr>
      <w:pBdr>
        <w:top w:val="single" w:sz="8" w:space="0" w:color="auto"/>
        <w:left w:val="single" w:sz="8" w:space="0" w:color="auto"/>
      </w:pBdr>
      <w:spacing w:before="100" w:beforeAutospacing="1" w:after="100" w:afterAutospacing="1"/>
      <w:jc w:val="left"/>
    </w:pPr>
    <w:rPr>
      <w:rFonts w:ascii="Times New Roman" w:hAnsi="Times New Roman"/>
      <w:szCs w:val="22"/>
    </w:rPr>
  </w:style>
  <w:style w:type="paragraph" w:customStyle="1" w:styleId="xl38">
    <w:name w:val="xl38"/>
    <w:basedOn w:val="Normal"/>
    <w:pPr>
      <w:pBdr>
        <w:left w:val="single" w:sz="8" w:space="0" w:color="auto"/>
        <w:bottom w:val="single" w:sz="8" w:space="0" w:color="auto"/>
      </w:pBdr>
      <w:spacing w:before="100" w:beforeAutospacing="1" w:after="100" w:afterAutospacing="1"/>
      <w:jc w:val="left"/>
    </w:pPr>
    <w:rPr>
      <w:rFonts w:ascii="Times New Roman" w:hAnsi="Times New Roman"/>
      <w:szCs w:val="22"/>
    </w:rPr>
  </w:style>
  <w:style w:type="paragraph" w:customStyle="1" w:styleId="xl39">
    <w:name w:val="xl39"/>
    <w:basedOn w:val="Normal"/>
    <w:pPr>
      <w:pBdr>
        <w:top w:val="single" w:sz="8" w:space="0" w:color="auto"/>
        <w:left w:val="single" w:sz="8" w:space="0" w:color="auto"/>
      </w:pBdr>
      <w:spacing w:before="100" w:beforeAutospacing="1" w:after="100" w:afterAutospacing="1"/>
      <w:jc w:val="left"/>
    </w:pPr>
    <w:rPr>
      <w:rFonts w:ascii="Times New Roman" w:hAnsi="Times New Roman"/>
      <w:szCs w:val="22"/>
    </w:rPr>
  </w:style>
  <w:style w:type="paragraph" w:customStyle="1" w:styleId="xl40">
    <w:name w:val="xl40"/>
    <w:basedOn w:val="Normal"/>
    <w:pPr>
      <w:pBdr>
        <w:top w:val="single" w:sz="8" w:space="0" w:color="auto"/>
      </w:pBdr>
      <w:spacing w:before="100" w:beforeAutospacing="1" w:after="100" w:afterAutospacing="1"/>
      <w:jc w:val="left"/>
    </w:pPr>
    <w:rPr>
      <w:rFonts w:ascii="Times New Roman" w:hAnsi="Times New Roman"/>
      <w:szCs w:val="22"/>
    </w:rPr>
  </w:style>
  <w:style w:type="paragraph" w:customStyle="1" w:styleId="xl41">
    <w:name w:val="xl41"/>
    <w:basedOn w:val="Normal"/>
    <w:pPr>
      <w:pBdr>
        <w:top w:val="single" w:sz="8" w:space="0" w:color="auto"/>
        <w:right w:val="single" w:sz="8" w:space="0" w:color="auto"/>
      </w:pBdr>
      <w:spacing w:before="100" w:beforeAutospacing="1" w:after="100" w:afterAutospacing="1"/>
      <w:jc w:val="left"/>
    </w:pPr>
    <w:rPr>
      <w:rFonts w:ascii="Times New Roman" w:hAnsi="Times New Roman"/>
      <w:szCs w:val="22"/>
    </w:rPr>
  </w:style>
  <w:style w:type="paragraph" w:customStyle="1" w:styleId="xl42">
    <w:name w:val="xl42"/>
    <w:basedOn w:val="Normal"/>
    <w:pPr>
      <w:pBdr>
        <w:top w:val="single" w:sz="8" w:space="0" w:color="auto"/>
        <w:left w:val="single" w:sz="8" w:space="0" w:color="auto"/>
        <w:right w:val="single" w:sz="8" w:space="0" w:color="auto"/>
      </w:pBdr>
      <w:spacing w:before="100" w:beforeAutospacing="1" w:after="100" w:afterAutospacing="1"/>
      <w:jc w:val="left"/>
    </w:pPr>
    <w:rPr>
      <w:rFonts w:ascii="Times New Roman" w:hAnsi="Times New Roman"/>
      <w:b/>
      <w:bCs/>
      <w:szCs w:val="22"/>
    </w:rPr>
  </w:style>
  <w:style w:type="paragraph" w:customStyle="1" w:styleId="xl43">
    <w:name w:val="xl43"/>
    <w:basedOn w:val="Normal"/>
    <w:pPr>
      <w:pBdr>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Cs w:val="22"/>
    </w:rPr>
  </w:style>
  <w:style w:type="paragraph" w:customStyle="1" w:styleId="xl44">
    <w:name w:val="xl44"/>
    <w:basedOn w:val="Normal"/>
    <w:pPr>
      <w:pBdr>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Cs w:val="22"/>
    </w:rPr>
  </w:style>
  <w:style w:type="paragraph" w:customStyle="1" w:styleId="xl45">
    <w:name w:val="xl45"/>
    <w:basedOn w:val="Normal"/>
    <w:pPr>
      <w:pBdr>
        <w:left w:val="single" w:sz="8" w:space="0" w:color="auto"/>
        <w:bottom w:val="single" w:sz="8" w:space="0" w:color="auto"/>
        <w:right w:val="single" w:sz="4" w:space="0" w:color="auto"/>
      </w:pBdr>
      <w:spacing w:before="100" w:beforeAutospacing="1" w:after="100" w:afterAutospacing="1"/>
      <w:jc w:val="right"/>
    </w:pPr>
    <w:rPr>
      <w:rFonts w:ascii="Times New Roman" w:hAnsi="Times New Roman"/>
      <w:szCs w:val="22"/>
    </w:rPr>
  </w:style>
  <w:style w:type="paragraph" w:customStyle="1" w:styleId="xl46">
    <w:name w:val="xl46"/>
    <w:basedOn w:val="Normal"/>
    <w:pPr>
      <w:pBdr>
        <w:left w:val="single" w:sz="4" w:space="0" w:color="auto"/>
        <w:bottom w:val="single" w:sz="8" w:space="0" w:color="auto"/>
        <w:right w:val="single" w:sz="4" w:space="0" w:color="auto"/>
      </w:pBdr>
      <w:spacing w:before="100" w:beforeAutospacing="1" w:after="100" w:afterAutospacing="1"/>
      <w:jc w:val="right"/>
    </w:pPr>
    <w:rPr>
      <w:rFonts w:ascii="Times New Roman" w:hAnsi="Times New Roman"/>
      <w:szCs w:val="22"/>
    </w:rPr>
  </w:style>
  <w:style w:type="paragraph" w:customStyle="1" w:styleId="xl47">
    <w:name w:val="xl47"/>
    <w:basedOn w:val="Normal"/>
    <w:pPr>
      <w:pBdr>
        <w:left w:val="single" w:sz="4" w:space="0" w:color="auto"/>
        <w:bottom w:val="single" w:sz="8" w:space="0" w:color="auto"/>
        <w:right w:val="single" w:sz="8" w:space="0" w:color="auto"/>
      </w:pBdr>
      <w:spacing w:before="100" w:beforeAutospacing="1" w:after="100" w:afterAutospacing="1"/>
      <w:jc w:val="right"/>
    </w:pPr>
    <w:rPr>
      <w:rFonts w:ascii="Times New Roman" w:hAnsi="Times New Roman"/>
      <w:szCs w:val="22"/>
    </w:rPr>
  </w:style>
  <w:style w:type="paragraph" w:customStyle="1" w:styleId="xl48">
    <w:name w:val="xl48"/>
    <w:basedOn w:val="Normal"/>
    <w:pPr>
      <w:spacing w:before="100" w:beforeAutospacing="1" w:after="100" w:afterAutospacing="1"/>
      <w:jc w:val="center"/>
    </w:pPr>
    <w:rPr>
      <w:rFonts w:ascii="Times New Roman" w:hAnsi="Times New Roman"/>
      <w:sz w:val="24"/>
      <w:szCs w:val="24"/>
    </w:rPr>
  </w:style>
  <w:style w:type="paragraph" w:customStyle="1" w:styleId="xl49">
    <w:name w:val="xl49"/>
    <w:basedOn w:val="Normal"/>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b/>
      <w:bCs/>
      <w:szCs w:val="22"/>
    </w:rPr>
  </w:style>
  <w:style w:type="paragraph" w:customStyle="1" w:styleId="xl50">
    <w:name w:val="xl50"/>
    <w:basedOn w:val="Normal"/>
    <w:pPr>
      <w:pBdr>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Cs w:val="22"/>
    </w:rPr>
  </w:style>
  <w:style w:type="paragraph" w:customStyle="1" w:styleId="xl51">
    <w:name w:val="xl51"/>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Times New Roman" w:hAnsi="Times New Roman"/>
      <w:szCs w:val="22"/>
    </w:rPr>
  </w:style>
  <w:style w:type="paragraph" w:customStyle="1" w:styleId="xl52">
    <w:name w:val="xl5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Cs w:val="22"/>
    </w:rPr>
  </w:style>
  <w:style w:type="paragraph" w:customStyle="1" w:styleId="xl53">
    <w:name w:val="xl53"/>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Cs w:val="22"/>
    </w:rPr>
  </w:style>
  <w:style w:type="paragraph" w:customStyle="1" w:styleId="xl54">
    <w:name w:val="xl54"/>
    <w:basedOn w:val="Normal"/>
    <w:pPr>
      <w:spacing w:before="100" w:beforeAutospacing="1" w:after="100" w:afterAutospacing="1"/>
      <w:jc w:val="left"/>
    </w:pPr>
    <w:rPr>
      <w:rFonts w:ascii="Times New Roman" w:hAnsi="Times New Roman"/>
      <w:sz w:val="24"/>
      <w:szCs w:val="24"/>
    </w:rPr>
  </w:style>
  <w:style w:type="paragraph" w:customStyle="1" w:styleId="xl55">
    <w:name w:val="xl55"/>
    <w:basedOn w:val="Normal"/>
    <w:pPr>
      <w:spacing w:before="100" w:beforeAutospacing="1" w:after="100" w:afterAutospacing="1"/>
      <w:jc w:val="left"/>
    </w:pPr>
    <w:rPr>
      <w:rFonts w:ascii="Times New Roman" w:hAnsi="Times New Roman"/>
      <w:szCs w:val="22"/>
    </w:rPr>
  </w:style>
  <w:style w:type="paragraph" w:customStyle="1" w:styleId="xl56">
    <w:name w:val="xl56"/>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Cs w:val="22"/>
    </w:rPr>
  </w:style>
  <w:style w:type="paragraph" w:customStyle="1" w:styleId="xl57">
    <w:name w:val="xl57"/>
    <w:basedOn w:val="Normal"/>
    <w:pPr>
      <w:pBdr>
        <w:top w:val="single" w:sz="4" w:space="0" w:color="auto"/>
        <w:left w:val="single" w:sz="4" w:space="0" w:color="auto"/>
      </w:pBdr>
      <w:spacing w:before="100" w:beforeAutospacing="1" w:after="100" w:afterAutospacing="1"/>
      <w:jc w:val="left"/>
    </w:pPr>
    <w:rPr>
      <w:rFonts w:ascii="Times New Roman" w:hAnsi="Times New Roman"/>
      <w:szCs w:val="22"/>
    </w:rPr>
  </w:style>
  <w:style w:type="paragraph" w:customStyle="1" w:styleId="xl58">
    <w:name w:val="xl58"/>
    <w:basedOn w:val="Normal"/>
    <w:pPr>
      <w:pBdr>
        <w:top w:val="single" w:sz="4" w:space="0" w:color="auto"/>
      </w:pBdr>
      <w:spacing w:before="100" w:beforeAutospacing="1" w:after="100" w:afterAutospacing="1"/>
      <w:jc w:val="left"/>
    </w:pPr>
    <w:rPr>
      <w:rFonts w:ascii="Times New Roman" w:hAnsi="Times New Roman"/>
      <w:szCs w:val="22"/>
    </w:rPr>
  </w:style>
  <w:style w:type="paragraph" w:customStyle="1" w:styleId="xl59">
    <w:name w:val="xl59"/>
    <w:basedOn w:val="Normal"/>
    <w:pPr>
      <w:pBdr>
        <w:top w:val="single" w:sz="4" w:space="0" w:color="auto"/>
      </w:pBdr>
      <w:spacing w:before="100" w:beforeAutospacing="1" w:after="100" w:afterAutospacing="1"/>
      <w:jc w:val="left"/>
    </w:pPr>
    <w:rPr>
      <w:rFonts w:ascii="Times New Roman" w:hAnsi="Times New Roman"/>
      <w:i/>
      <w:iCs/>
      <w:szCs w:val="22"/>
    </w:rPr>
  </w:style>
  <w:style w:type="paragraph" w:customStyle="1" w:styleId="xl60">
    <w:name w:val="xl60"/>
    <w:basedOn w:val="Normal"/>
    <w:pPr>
      <w:pBdr>
        <w:top w:val="single" w:sz="4" w:space="0" w:color="auto"/>
      </w:pBdr>
      <w:shd w:val="clear" w:color="auto" w:fill="00FF00"/>
      <w:spacing w:before="100" w:beforeAutospacing="1" w:after="100" w:afterAutospacing="1"/>
      <w:jc w:val="left"/>
    </w:pPr>
    <w:rPr>
      <w:rFonts w:ascii="Times New Roman" w:hAnsi="Times New Roman"/>
      <w:b/>
      <w:bCs/>
      <w:szCs w:val="22"/>
    </w:rPr>
  </w:style>
  <w:style w:type="paragraph" w:customStyle="1" w:styleId="xl61">
    <w:name w:val="xl61"/>
    <w:basedOn w:val="Normal"/>
    <w:pPr>
      <w:pBdr>
        <w:top w:val="single" w:sz="4" w:space="0" w:color="auto"/>
        <w:right w:val="single" w:sz="4" w:space="0" w:color="auto"/>
      </w:pBdr>
      <w:spacing w:before="100" w:beforeAutospacing="1" w:after="100" w:afterAutospacing="1"/>
      <w:jc w:val="left"/>
    </w:pPr>
    <w:rPr>
      <w:rFonts w:ascii="Times New Roman" w:hAnsi="Times New Roman"/>
      <w:szCs w:val="22"/>
    </w:rPr>
  </w:style>
  <w:style w:type="paragraph" w:customStyle="1" w:styleId="xl62">
    <w:name w:val="xl62"/>
    <w:basedOn w:val="Normal"/>
    <w:pPr>
      <w:pBdr>
        <w:left w:val="single" w:sz="4" w:space="0" w:color="auto"/>
      </w:pBdr>
      <w:spacing w:before="100" w:beforeAutospacing="1" w:after="100" w:afterAutospacing="1"/>
      <w:jc w:val="left"/>
    </w:pPr>
    <w:rPr>
      <w:rFonts w:ascii="Times New Roman" w:hAnsi="Times New Roman"/>
      <w:szCs w:val="22"/>
    </w:rPr>
  </w:style>
  <w:style w:type="paragraph" w:customStyle="1" w:styleId="xl63">
    <w:name w:val="xl63"/>
    <w:basedOn w:val="Normal"/>
    <w:pPr>
      <w:shd w:val="clear" w:color="auto" w:fill="FFFF00"/>
      <w:spacing w:before="100" w:beforeAutospacing="1" w:after="100" w:afterAutospacing="1"/>
      <w:jc w:val="left"/>
    </w:pPr>
    <w:rPr>
      <w:rFonts w:ascii="Times New Roman" w:hAnsi="Times New Roman"/>
      <w:b/>
      <w:bCs/>
      <w:szCs w:val="22"/>
    </w:rPr>
  </w:style>
  <w:style w:type="paragraph" w:customStyle="1" w:styleId="xl64">
    <w:name w:val="xl64"/>
    <w:basedOn w:val="Normal"/>
    <w:pPr>
      <w:pBdr>
        <w:right w:val="single" w:sz="4" w:space="0" w:color="auto"/>
      </w:pBdr>
      <w:spacing w:before="100" w:beforeAutospacing="1" w:after="100" w:afterAutospacing="1"/>
      <w:jc w:val="left"/>
    </w:pPr>
    <w:rPr>
      <w:rFonts w:ascii="Times New Roman" w:hAnsi="Times New Roman"/>
      <w:szCs w:val="22"/>
    </w:rPr>
  </w:style>
  <w:style w:type="paragraph" w:customStyle="1" w:styleId="xl65">
    <w:name w:val="xl65"/>
    <w:basedOn w:val="Normal"/>
    <w:pPr>
      <w:pBdr>
        <w:left w:val="single" w:sz="4" w:space="0" w:color="auto"/>
        <w:bottom w:val="single" w:sz="4" w:space="0" w:color="auto"/>
      </w:pBdr>
      <w:spacing w:before="100" w:beforeAutospacing="1" w:after="100" w:afterAutospacing="1"/>
      <w:jc w:val="left"/>
    </w:pPr>
    <w:rPr>
      <w:rFonts w:ascii="Times New Roman" w:hAnsi="Times New Roman"/>
      <w:szCs w:val="22"/>
    </w:rPr>
  </w:style>
  <w:style w:type="paragraph" w:customStyle="1" w:styleId="xl66">
    <w:name w:val="xl66"/>
    <w:basedOn w:val="Normal"/>
    <w:pPr>
      <w:pBdr>
        <w:bottom w:val="single" w:sz="4" w:space="0" w:color="auto"/>
      </w:pBdr>
      <w:spacing w:before="100" w:beforeAutospacing="1" w:after="100" w:afterAutospacing="1"/>
      <w:jc w:val="left"/>
    </w:pPr>
    <w:rPr>
      <w:rFonts w:ascii="Times New Roman" w:hAnsi="Times New Roman"/>
      <w:szCs w:val="22"/>
    </w:rPr>
  </w:style>
  <w:style w:type="paragraph" w:customStyle="1" w:styleId="xl67">
    <w:name w:val="xl67"/>
    <w:basedOn w:val="Normal"/>
    <w:pPr>
      <w:pBdr>
        <w:bottom w:val="single" w:sz="4" w:space="0" w:color="auto"/>
      </w:pBdr>
      <w:shd w:val="clear" w:color="auto" w:fill="FF0000"/>
      <w:spacing w:before="100" w:beforeAutospacing="1" w:after="100" w:afterAutospacing="1"/>
      <w:jc w:val="left"/>
    </w:pPr>
    <w:rPr>
      <w:rFonts w:ascii="Times New Roman" w:hAnsi="Times New Roman"/>
      <w:b/>
      <w:bCs/>
      <w:szCs w:val="22"/>
    </w:rPr>
  </w:style>
  <w:style w:type="paragraph" w:customStyle="1" w:styleId="xl68">
    <w:name w:val="xl68"/>
    <w:basedOn w:val="Normal"/>
    <w:pPr>
      <w:pBdr>
        <w:bottom w:val="single" w:sz="4" w:space="0" w:color="auto"/>
        <w:right w:val="single" w:sz="4" w:space="0" w:color="auto"/>
      </w:pBdr>
      <w:spacing w:before="100" w:beforeAutospacing="1" w:after="100" w:afterAutospacing="1"/>
      <w:jc w:val="left"/>
    </w:pPr>
    <w:rPr>
      <w:rFonts w:ascii="Times New Roman" w:hAnsi="Times New Roman"/>
      <w:szCs w:val="22"/>
    </w:rPr>
  </w:style>
  <w:style w:type="paragraph" w:customStyle="1" w:styleId="xl69">
    <w:name w:val="xl69"/>
    <w:basedOn w:val="Normal"/>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jc w:val="center"/>
    </w:pPr>
    <w:rPr>
      <w:rFonts w:ascii="Times New Roman" w:hAnsi="Times New Roman"/>
      <w:b/>
      <w:bCs/>
      <w:szCs w:val="22"/>
    </w:rPr>
  </w:style>
  <w:style w:type="paragraph" w:customStyle="1" w:styleId="xl70">
    <w:name w:val="xl70"/>
    <w:basedOn w:val="Normal"/>
    <w:pPr>
      <w:pBdr>
        <w:top w:val="single" w:sz="4" w:space="0" w:color="auto"/>
        <w:left w:val="single" w:sz="8" w:space="0" w:color="auto"/>
        <w:bottom w:val="single" w:sz="4" w:space="0" w:color="auto"/>
        <w:right w:val="single" w:sz="8" w:space="0" w:color="auto"/>
      </w:pBdr>
      <w:shd w:val="clear" w:color="auto" w:fill="FF0000"/>
      <w:spacing w:before="100" w:beforeAutospacing="1" w:after="100" w:afterAutospacing="1"/>
      <w:jc w:val="center"/>
    </w:pPr>
    <w:rPr>
      <w:rFonts w:ascii="Times New Roman" w:hAnsi="Times New Roman"/>
      <w:b/>
      <w:bCs/>
      <w:szCs w:val="22"/>
    </w:rPr>
  </w:style>
  <w:style w:type="paragraph" w:customStyle="1" w:styleId="xl71">
    <w:name w:val="xl71"/>
    <w:basedOn w:val="Normal"/>
    <w:pPr>
      <w:pBdr>
        <w:top w:val="single" w:sz="4" w:space="0" w:color="auto"/>
        <w:left w:val="single" w:sz="8" w:space="0" w:color="auto"/>
        <w:bottom w:val="single" w:sz="4" w:space="0" w:color="auto"/>
        <w:right w:val="single" w:sz="8" w:space="0" w:color="auto"/>
      </w:pBdr>
      <w:shd w:val="clear" w:color="auto" w:fill="00FF00"/>
      <w:spacing w:before="100" w:beforeAutospacing="1" w:after="100" w:afterAutospacing="1"/>
      <w:jc w:val="center"/>
    </w:pPr>
    <w:rPr>
      <w:rFonts w:ascii="Times New Roman" w:hAnsi="Times New Roman"/>
      <w:b/>
      <w:bCs/>
      <w:szCs w:val="22"/>
    </w:rPr>
  </w:style>
  <w:style w:type="paragraph" w:customStyle="1" w:styleId="xl73">
    <w:name w:val="xl73"/>
    <w:basedOn w:val="Normal"/>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Cs w:val="22"/>
    </w:rPr>
  </w:style>
  <w:style w:type="paragraph" w:customStyle="1" w:styleId="xl75">
    <w:name w:val="xl75"/>
    <w:basedOn w:val="Normal"/>
    <w:pPr>
      <w:pBdr>
        <w:top w:val="single" w:sz="4" w:space="0" w:color="auto"/>
        <w:bottom w:val="single" w:sz="4" w:space="0" w:color="auto"/>
        <w:right w:val="single" w:sz="8" w:space="0" w:color="auto"/>
      </w:pBdr>
      <w:spacing w:before="100" w:beforeAutospacing="1" w:after="100" w:afterAutospacing="1"/>
      <w:jc w:val="center"/>
    </w:pPr>
    <w:rPr>
      <w:rFonts w:ascii="Times New Roman" w:hAnsi="Times New Roman"/>
      <w:szCs w:val="22"/>
    </w:rPr>
  </w:style>
  <w:style w:type="paragraph" w:customStyle="1" w:styleId="xl76">
    <w:name w:val="xl76"/>
    <w:basedOn w:val="Normal"/>
    <w:pPr>
      <w:pBdr>
        <w:top w:val="single" w:sz="8" w:space="0" w:color="auto"/>
        <w:left w:val="single" w:sz="8" w:space="0" w:color="auto"/>
      </w:pBdr>
      <w:spacing w:before="100" w:beforeAutospacing="1" w:after="100" w:afterAutospacing="1"/>
      <w:jc w:val="center"/>
    </w:pPr>
    <w:rPr>
      <w:rFonts w:ascii="Times New Roman" w:hAnsi="Times New Roman"/>
      <w:szCs w:val="22"/>
    </w:rPr>
  </w:style>
  <w:style w:type="paragraph" w:customStyle="1" w:styleId="xl77">
    <w:name w:val="xl77"/>
    <w:basedOn w:val="Normal"/>
    <w:pPr>
      <w:pBdr>
        <w:top w:val="single" w:sz="8" w:space="0" w:color="auto"/>
        <w:right w:val="single" w:sz="8" w:space="0" w:color="auto"/>
      </w:pBdr>
      <w:spacing w:before="100" w:beforeAutospacing="1" w:after="100" w:afterAutospacing="1"/>
      <w:jc w:val="center"/>
    </w:pPr>
    <w:rPr>
      <w:rFonts w:ascii="Times New Roman" w:hAnsi="Times New Roman"/>
      <w:szCs w:val="22"/>
    </w:rPr>
  </w:style>
  <w:style w:type="paragraph" w:customStyle="1" w:styleId="xl78">
    <w:name w:val="xl78"/>
    <w:basedOn w:val="Normal"/>
    <w:pPr>
      <w:spacing w:before="100" w:beforeAutospacing="1" w:after="100" w:afterAutospacing="1"/>
      <w:jc w:val="right"/>
    </w:pPr>
    <w:rPr>
      <w:rFonts w:ascii="Times New Roman" w:hAnsi="Times New Roman"/>
      <w:szCs w:val="22"/>
    </w:rPr>
  </w:style>
  <w:style w:type="paragraph" w:customStyle="1" w:styleId="xl79">
    <w:name w:val="xl79"/>
    <w:basedOn w:val="Normal"/>
    <w:pPr>
      <w:spacing w:before="100" w:beforeAutospacing="1" w:after="100" w:afterAutospacing="1"/>
      <w:jc w:val="right"/>
    </w:pPr>
    <w:rPr>
      <w:rFonts w:ascii="Times New Roman" w:hAnsi="Times New Roman"/>
      <w:sz w:val="24"/>
      <w:szCs w:val="24"/>
    </w:rPr>
  </w:style>
  <w:style w:type="paragraph" w:customStyle="1" w:styleId="xl80">
    <w:name w:val="xl80"/>
    <w:basedOn w:val="Normal"/>
    <w:pPr>
      <w:pBdr>
        <w:top w:val="single" w:sz="8" w:space="0" w:color="auto"/>
      </w:pBdr>
      <w:spacing w:before="100" w:beforeAutospacing="1" w:after="100" w:afterAutospacing="1"/>
      <w:jc w:val="center"/>
    </w:pPr>
    <w:rPr>
      <w:rFonts w:ascii="Times New Roman" w:hAnsi="Times New Roman"/>
      <w:szCs w:val="22"/>
    </w:rPr>
  </w:style>
  <w:style w:type="paragraph" w:customStyle="1" w:styleId="xl81">
    <w:name w:val="xl81"/>
    <w:basedOn w:val="Normal"/>
    <w:pPr>
      <w:spacing w:before="100" w:beforeAutospacing="1" w:after="100" w:afterAutospacing="1"/>
      <w:jc w:val="center"/>
    </w:pPr>
    <w:rPr>
      <w:rFonts w:ascii="Times New Roman" w:hAnsi="Times New Roman"/>
      <w:szCs w:val="22"/>
    </w:rPr>
  </w:style>
  <w:style w:type="paragraph" w:customStyle="1" w:styleId="xl82">
    <w:name w:val="xl82"/>
    <w:basedOn w:val="Normal"/>
    <w:pPr>
      <w:pBdr>
        <w:bottom w:val="single" w:sz="8" w:space="0" w:color="auto"/>
      </w:pBdr>
      <w:spacing w:before="100" w:beforeAutospacing="1" w:after="100" w:afterAutospacing="1"/>
      <w:jc w:val="center"/>
    </w:pPr>
    <w:rPr>
      <w:rFonts w:ascii="Times New Roman" w:hAnsi="Times New Roman"/>
      <w:szCs w:val="22"/>
    </w:rPr>
  </w:style>
  <w:style w:type="paragraph" w:customStyle="1" w:styleId="xl83">
    <w:name w:val="xl83"/>
    <w:basedOn w:val="Normal"/>
    <w:pPr>
      <w:pBdr>
        <w:top w:val="single" w:sz="4" w:space="0" w:color="auto"/>
        <w:bottom w:val="single" w:sz="4" w:space="0" w:color="auto"/>
      </w:pBdr>
      <w:spacing w:before="100" w:beforeAutospacing="1" w:after="100" w:afterAutospacing="1"/>
      <w:jc w:val="center"/>
    </w:pPr>
    <w:rPr>
      <w:rFonts w:ascii="Times New Roman" w:hAnsi="Times New Roman"/>
      <w:szCs w:val="22"/>
    </w:rPr>
  </w:style>
  <w:style w:type="paragraph" w:customStyle="1" w:styleId="xl72">
    <w:name w:val="xl72"/>
    <w:basedOn w:val="Normal"/>
    <w:pPr>
      <w:pBdr>
        <w:top w:val="single" w:sz="4" w:space="0" w:color="auto"/>
        <w:left w:val="single" w:sz="8" w:space="0" w:color="auto"/>
        <w:bottom w:val="single" w:sz="4" w:space="0" w:color="auto"/>
        <w:right w:val="single" w:sz="8" w:space="0" w:color="auto"/>
      </w:pBdr>
      <w:shd w:val="clear" w:color="auto" w:fill="FF0000"/>
      <w:spacing w:before="100" w:beforeAutospacing="1" w:after="100" w:afterAutospacing="1"/>
      <w:jc w:val="center"/>
    </w:pPr>
    <w:rPr>
      <w:rFonts w:ascii="Times New Roman" w:hAnsi="Times New Roman"/>
      <w:b/>
      <w:bCs/>
      <w:szCs w:val="22"/>
    </w:rPr>
  </w:style>
  <w:style w:type="paragraph" w:styleId="Textedebulles">
    <w:name w:val="Balloon Text"/>
    <w:basedOn w:val="Normal"/>
    <w:link w:val="TextedebullesCar"/>
    <w:uiPriority w:val="99"/>
    <w:semiHidden/>
    <w:unhideWhenUsed/>
    <w:rsid w:val="003407AC"/>
    <w:rPr>
      <w:rFonts w:ascii="Segoe UI" w:hAnsi="Segoe UI" w:cs="Segoe UI"/>
      <w:sz w:val="18"/>
      <w:szCs w:val="18"/>
    </w:rPr>
  </w:style>
  <w:style w:type="character" w:customStyle="1" w:styleId="TextedebullesCar">
    <w:name w:val="Texte de bulles Car"/>
    <w:link w:val="Textedebulles"/>
    <w:uiPriority w:val="99"/>
    <w:semiHidden/>
    <w:rsid w:val="003407AC"/>
    <w:rPr>
      <w:rFonts w:ascii="Segoe UI" w:hAnsi="Segoe UI" w:cs="Segoe UI"/>
      <w:sz w:val="18"/>
      <w:szCs w:val="18"/>
    </w:rPr>
  </w:style>
  <w:style w:type="table" w:styleId="Grilledutableau">
    <w:name w:val="Table Grid"/>
    <w:basedOn w:val="TableauNormal"/>
    <w:uiPriority w:val="39"/>
    <w:rsid w:val="00A52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75327D"/>
    <w:rPr>
      <w:rFonts w:ascii="Calibri" w:eastAsia="Calibri" w:hAnsi="Calibri"/>
      <w:sz w:val="22"/>
      <w:szCs w:val="22"/>
      <w:lang w:eastAsia="en-US"/>
    </w:rPr>
  </w:style>
  <w:style w:type="paragraph" w:styleId="NormalWeb">
    <w:name w:val="Normal (Web)"/>
    <w:basedOn w:val="Normal"/>
    <w:uiPriority w:val="99"/>
    <w:semiHidden/>
    <w:rsid w:val="00FA1D54"/>
    <w:pPr>
      <w:spacing w:before="100" w:beforeAutospacing="1" w:after="100" w:afterAutospacing="1"/>
      <w:jc w:val="left"/>
    </w:pPr>
    <w:rPr>
      <w:rFonts w:ascii="Times New Roman" w:hAnsi="Times New Roman"/>
      <w:sz w:val="24"/>
      <w:szCs w:val="24"/>
    </w:rPr>
  </w:style>
  <w:style w:type="character" w:customStyle="1" w:styleId="st">
    <w:name w:val="st"/>
    <w:basedOn w:val="Policepardfaut"/>
    <w:rsid w:val="00FA1D54"/>
  </w:style>
  <w:style w:type="paragraph" w:styleId="Listepuces">
    <w:name w:val="List Bullet"/>
    <w:basedOn w:val="Normal"/>
    <w:uiPriority w:val="99"/>
    <w:unhideWhenUsed/>
    <w:rsid w:val="00B45AF4"/>
    <w:pPr>
      <w:numPr>
        <w:numId w:val="10"/>
      </w:numPr>
      <w:contextualSpacing/>
    </w:pPr>
  </w:style>
  <w:style w:type="character" w:customStyle="1" w:styleId="PieddepageCar">
    <w:name w:val="Pied de page Car"/>
    <w:link w:val="Pieddepage"/>
    <w:uiPriority w:val="99"/>
    <w:rsid w:val="00D32DFE"/>
    <w:rPr>
      <w:rFonts w:ascii="Times" w:hAnsi="Times"/>
      <w:sz w:val="22"/>
    </w:rPr>
  </w:style>
  <w:style w:type="paragraph" w:styleId="Paragraphedeliste">
    <w:name w:val="List Paragraph"/>
    <w:basedOn w:val="Normal"/>
    <w:uiPriority w:val="34"/>
    <w:qFormat/>
    <w:rsid w:val="00416D28"/>
    <w:pPr>
      <w:ind w:left="720"/>
      <w:contextualSpacing/>
      <w:jc w:val="left"/>
    </w:pPr>
    <w:rPr>
      <w:rFonts w:ascii="Times New Roman" w:hAnsi="Times New Roman"/>
      <w:sz w:val="24"/>
      <w:szCs w:val="24"/>
    </w:rPr>
  </w:style>
  <w:style w:type="character" w:customStyle="1" w:styleId="Titre2Car">
    <w:name w:val="Titre 2 Car"/>
    <w:link w:val="Titre2"/>
    <w:rsid w:val="00775AF5"/>
    <w:rPr>
      <w:rFonts w:ascii="Arial" w:hAnsi="Arial"/>
      <w:b/>
      <w:i/>
      <w:sz w:val="28"/>
    </w:rPr>
  </w:style>
  <w:style w:type="paragraph" w:styleId="En-ttedetabledesmatires">
    <w:name w:val="TOC Heading"/>
    <w:basedOn w:val="Titre1"/>
    <w:next w:val="Normal"/>
    <w:uiPriority w:val="39"/>
    <w:unhideWhenUsed/>
    <w:qFormat/>
    <w:rsid w:val="00253B55"/>
    <w:pPr>
      <w:keepLines/>
      <w:spacing w:before="240" w:line="259" w:lineRule="auto"/>
      <w:jc w:val="left"/>
      <w:outlineLvl w:val="9"/>
    </w:pPr>
    <w:rPr>
      <w:rFonts w:ascii="Calibri Light" w:hAnsi="Calibri Light"/>
      <w:b w:val="0"/>
      <w:color w:val="2E74B5"/>
      <w:sz w:val="32"/>
      <w:szCs w:val="32"/>
    </w:rPr>
  </w:style>
  <w:style w:type="paragraph" w:styleId="TM1">
    <w:name w:val="toc 1"/>
    <w:basedOn w:val="Normal"/>
    <w:next w:val="Normal"/>
    <w:autoRedefine/>
    <w:uiPriority w:val="39"/>
    <w:unhideWhenUsed/>
    <w:rsid w:val="008122BF"/>
    <w:pPr>
      <w:tabs>
        <w:tab w:val="left" w:pos="440"/>
        <w:tab w:val="right" w:leader="dot" w:pos="10196"/>
      </w:tabs>
    </w:pPr>
    <w:rPr>
      <w:rFonts w:ascii="Arial" w:hAnsi="Arial" w:cs="Arial"/>
      <w:b/>
      <w:noProof/>
    </w:rPr>
  </w:style>
  <w:style w:type="paragraph" w:styleId="TM2">
    <w:name w:val="toc 2"/>
    <w:basedOn w:val="Normal"/>
    <w:next w:val="Normal"/>
    <w:autoRedefine/>
    <w:uiPriority w:val="39"/>
    <w:unhideWhenUsed/>
    <w:rsid w:val="00253B55"/>
    <w:pPr>
      <w:ind w:left="220"/>
    </w:pPr>
  </w:style>
  <w:style w:type="paragraph" w:styleId="TM3">
    <w:name w:val="toc 3"/>
    <w:basedOn w:val="Normal"/>
    <w:next w:val="Normal"/>
    <w:autoRedefine/>
    <w:uiPriority w:val="39"/>
    <w:unhideWhenUsed/>
    <w:rsid w:val="00253B55"/>
    <w:pPr>
      <w:ind w:left="440"/>
    </w:pPr>
  </w:style>
  <w:style w:type="character" w:styleId="Lienhypertexte">
    <w:name w:val="Hyperlink"/>
    <w:uiPriority w:val="99"/>
    <w:unhideWhenUsed/>
    <w:rsid w:val="00253B55"/>
    <w:rPr>
      <w:color w:val="0563C1"/>
      <w:u w:val="single"/>
    </w:rPr>
  </w:style>
  <w:style w:type="paragraph" w:styleId="Rvision">
    <w:name w:val="Revision"/>
    <w:hidden/>
    <w:uiPriority w:val="99"/>
    <w:semiHidden/>
    <w:rsid w:val="005478F1"/>
    <w:rPr>
      <w:rFonts w:ascii="Times" w:hAnsi="Times"/>
      <w:sz w:val="22"/>
    </w:rPr>
  </w:style>
  <w:style w:type="character" w:styleId="Marquedecommentaire">
    <w:name w:val="annotation reference"/>
    <w:uiPriority w:val="99"/>
    <w:semiHidden/>
    <w:unhideWhenUsed/>
    <w:rsid w:val="005F7B2D"/>
    <w:rPr>
      <w:sz w:val="16"/>
      <w:szCs w:val="16"/>
    </w:rPr>
  </w:style>
  <w:style w:type="paragraph" w:styleId="Commentaire">
    <w:name w:val="annotation text"/>
    <w:basedOn w:val="Normal"/>
    <w:link w:val="CommentaireCar"/>
    <w:uiPriority w:val="99"/>
    <w:semiHidden/>
    <w:unhideWhenUsed/>
    <w:rsid w:val="005F7B2D"/>
    <w:rPr>
      <w:sz w:val="20"/>
    </w:rPr>
  </w:style>
  <w:style w:type="character" w:customStyle="1" w:styleId="CommentaireCar">
    <w:name w:val="Commentaire Car"/>
    <w:link w:val="Commentaire"/>
    <w:uiPriority w:val="99"/>
    <w:semiHidden/>
    <w:rsid w:val="005F7B2D"/>
    <w:rPr>
      <w:rFonts w:ascii="Times" w:hAnsi="Times"/>
    </w:rPr>
  </w:style>
  <w:style w:type="paragraph" w:styleId="Objetducommentaire">
    <w:name w:val="annotation subject"/>
    <w:basedOn w:val="Commentaire"/>
    <w:next w:val="Commentaire"/>
    <w:link w:val="ObjetducommentaireCar"/>
    <w:uiPriority w:val="99"/>
    <w:semiHidden/>
    <w:unhideWhenUsed/>
    <w:rsid w:val="005F7B2D"/>
    <w:rPr>
      <w:b/>
      <w:bCs/>
    </w:rPr>
  </w:style>
  <w:style w:type="character" w:customStyle="1" w:styleId="ObjetducommentaireCar">
    <w:name w:val="Objet du commentaire Car"/>
    <w:link w:val="Objetducommentaire"/>
    <w:uiPriority w:val="99"/>
    <w:semiHidden/>
    <w:rsid w:val="005F7B2D"/>
    <w:rPr>
      <w:rFonts w:ascii="Times" w:hAnsi="Times"/>
      <w:b/>
      <w:bCs/>
    </w:rPr>
  </w:style>
  <w:style w:type="table" w:styleId="TableauGrille4-Accentuation5">
    <w:name w:val="Grid Table 4 Accent 5"/>
    <w:basedOn w:val="TableauNormal"/>
    <w:uiPriority w:val="49"/>
    <w:rsid w:val="0084069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En-tteCar">
    <w:name w:val="En-tête Car"/>
    <w:basedOn w:val="Policepardfaut"/>
    <w:link w:val="En-tte"/>
    <w:uiPriority w:val="99"/>
    <w:rsid w:val="005C1B72"/>
    <w:rPr>
      <w:rFonts w:ascii="Times" w:hAnsi="Time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2323">
      <w:bodyDiv w:val="1"/>
      <w:marLeft w:val="0"/>
      <w:marRight w:val="0"/>
      <w:marTop w:val="0"/>
      <w:marBottom w:val="0"/>
      <w:divBdr>
        <w:top w:val="none" w:sz="0" w:space="0" w:color="auto"/>
        <w:left w:val="none" w:sz="0" w:space="0" w:color="auto"/>
        <w:bottom w:val="none" w:sz="0" w:space="0" w:color="auto"/>
        <w:right w:val="none" w:sz="0" w:space="0" w:color="auto"/>
      </w:divBdr>
    </w:div>
    <w:div w:id="19286168">
      <w:bodyDiv w:val="1"/>
      <w:marLeft w:val="0"/>
      <w:marRight w:val="0"/>
      <w:marTop w:val="0"/>
      <w:marBottom w:val="0"/>
      <w:divBdr>
        <w:top w:val="none" w:sz="0" w:space="0" w:color="auto"/>
        <w:left w:val="none" w:sz="0" w:space="0" w:color="auto"/>
        <w:bottom w:val="none" w:sz="0" w:space="0" w:color="auto"/>
        <w:right w:val="none" w:sz="0" w:space="0" w:color="auto"/>
      </w:divBdr>
    </w:div>
    <w:div w:id="330059863">
      <w:bodyDiv w:val="1"/>
      <w:marLeft w:val="0"/>
      <w:marRight w:val="0"/>
      <w:marTop w:val="0"/>
      <w:marBottom w:val="0"/>
      <w:divBdr>
        <w:top w:val="none" w:sz="0" w:space="0" w:color="auto"/>
        <w:left w:val="none" w:sz="0" w:space="0" w:color="auto"/>
        <w:bottom w:val="none" w:sz="0" w:space="0" w:color="auto"/>
        <w:right w:val="none" w:sz="0" w:space="0" w:color="auto"/>
      </w:divBdr>
    </w:div>
    <w:div w:id="390733409">
      <w:bodyDiv w:val="1"/>
      <w:marLeft w:val="0"/>
      <w:marRight w:val="0"/>
      <w:marTop w:val="0"/>
      <w:marBottom w:val="0"/>
      <w:divBdr>
        <w:top w:val="none" w:sz="0" w:space="0" w:color="auto"/>
        <w:left w:val="none" w:sz="0" w:space="0" w:color="auto"/>
        <w:bottom w:val="none" w:sz="0" w:space="0" w:color="auto"/>
        <w:right w:val="none" w:sz="0" w:space="0" w:color="auto"/>
      </w:divBdr>
    </w:div>
    <w:div w:id="524363432">
      <w:bodyDiv w:val="1"/>
      <w:marLeft w:val="0"/>
      <w:marRight w:val="0"/>
      <w:marTop w:val="0"/>
      <w:marBottom w:val="0"/>
      <w:divBdr>
        <w:top w:val="none" w:sz="0" w:space="0" w:color="auto"/>
        <w:left w:val="none" w:sz="0" w:space="0" w:color="auto"/>
        <w:bottom w:val="none" w:sz="0" w:space="0" w:color="auto"/>
        <w:right w:val="none" w:sz="0" w:space="0" w:color="auto"/>
      </w:divBdr>
    </w:div>
    <w:div w:id="925460672">
      <w:bodyDiv w:val="1"/>
      <w:marLeft w:val="0"/>
      <w:marRight w:val="0"/>
      <w:marTop w:val="0"/>
      <w:marBottom w:val="0"/>
      <w:divBdr>
        <w:top w:val="none" w:sz="0" w:space="0" w:color="auto"/>
        <w:left w:val="none" w:sz="0" w:space="0" w:color="auto"/>
        <w:bottom w:val="none" w:sz="0" w:space="0" w:color="auto"/>
        <w:right w:val="none" w:sz="0" w:space="0" w:color="auto"/>
      </w:divBdr>
    </w:div>
    <w:div w:id="1325623210">
      <w:bodyDiv w:val="1"/>
      <w:marLeft w:val="0"/>
      <w:marRight w:val="0"/>
      <w:marTop w:val="0"/>
      <w:marBottom w:val="0"/>
      <w:divBdr>
        <w:top w:val="none" w:sz="0" w:space="0" w:color="auto"/>
        <w:left w:val="none" w:sz="0" w:space="0" w:color="auto"/>
        <w:bottom w:val="none" w:sz="0" w:space="0" w:color="auto"/>
        <w:right w:val="none" w:sz="0" w:space="0" w:color="auto"/>
      </w:divBdr>
    </w:div>
    <w:div w:id="1486816282">
      <w:bodyDiv w:val="1"/>
      <w:marLeft w:val="0"/>
      <w:marRight w:val="0"/>
      <w:marTop w:val="0"/>
      <w:marBottom w:val="0"/>
      <w:divBdr>
        <w:top w:val="none" w:sz="0" w:space="0" w:color="auto"/>
        <w:left w:val="none" w:sz="0" w:space="0" w:color="auto"/>
        <w:bottom w:val="none" w:sz="0" w:space="0" w:color="auto"/>
        <w:right w:val="none" w:sz="0" w:space="0" w:color="auto"/>
      </w:divBdr>
    </w:div>
    <w:div w:id="1543908217">
      <w:bodyDiv w:val="1"/>
      <w:marLeft w:val="0"/>
      <w:marRight w:val="0"/>
      <w:marTop w:val="0"/>
      <w:marBottom w:val="0"/>
      <w:divBdr>
        <w:top w:val="none" w:sz="0" w:space="0" w:color="auto"/>
        <w:left w:val="none" w:sz="0" w:space="0" w:color="auto"/>
        <w:bottom w:val="none" w:sz="0" w:space="0" w:color="auto"/>
        <w:right w:val="none" w:sz="0" w:space="0" w:color="auto"/>
      </w:divBdr>
    </w:div>
    <w:div w:id="1720470438">
      <w:bodyDiv w:val="1"/>
      <w:marLeft w:val="0"/>
      <w:marRight w:val="0"/>
      <w:marTop w:val="0"/>
      <w:marBottom w:val="0"/>
      <w:divBdr>
        <w:top w:val="none" w:sz="0" w:space="0" w:color="auto"/>
        <w:left w:val="none" w:sz="0" w:space="0" w:color="auto"/>
        <w:bottom w:val="none" w:sz="0" w:space="0" w:color="auto"/>
        <w:right w:val="none" w:sz="0" w:space="0" w:color="auto"/>
      </w:divBdr>
    </w:div>
    <w:div w:id="1864853591">
      <w:bodyDiv w:val="1"/>
      <w:marLeft w:val="0"/>
      <w:marRight w:val="0"/>
      <w:marTop w:val="0"/>
      <w:marBottom w:val="0"/>
      <w:divBdr>
        <w:top w:val="none" w:sz="0" w:space="0" w:color="auto"/>
        <w:left w:val="none" w:sz="0" w:space="0" w:color="auto"/>
        <w:bottom w:val="none" w:sz="0" w:space="0" w:color="auto"/>
        <w:right w:val="none" w:sz="0" w:space="0" w:color="auto"/>
      </w:divBdr>
    </w:div>
    <w:div w:id="1963683909">
      <w:bodyDiv w:val="1"/>
      <w:marLeft w:val="0"/>
      <w:marRight w:val="0"/>
      <w:marTop w:val="0"/>
      <w:marBottom w:val="0"/>
      <w:divBdr>
        <w:top w:val="none" w:sz="0" w:space="0" w:color="auto"/>
        <w:left w:val="none" w:sz="0" w:space="0" w:color="auto"/>
        <w:bottom w:val="none" w:sz="0" w:space="0" w:color="auto"/>
        <w:right w:val="none" w:sz="0" w:space="0" w:color="auto"/>
      </w:divBdr>
    </w:div>
    <w:div w:id="1972862392">
      <w:bodyDiv w:val="1"/>
      <w:marLeft w:val="0"/>
      <w:marRight w:val="0"/>
      <w:marTop w:val="0"/>
      <w:marBottom w:val="0"/>
      <w:divBdr>
        <w:top w:val="none" w:sz="0" w:space="0" w:color="auto"/>
        <w:left w:val="none" w:sz="0" w:space="0" w:color="auto"/>
        <w:bottom w:val="none" w:sz="0" w:space="0" w:color="auto"/>
        <w:right w:val="none" w:sz="0" w:space="0" w:color="auto"/>
      </w:divBdr>
    </w:div>
    <w:div w:id="2003654547">
      <w:bodyDiv w:val="1"/>
      <w:marLeft w:val="0"/>
      <w:marRight w:val="0"/>
      <w:marTop w:val="0"/>
      <w:marBottom w:val="0"/>
      <w:divBdr>
        <w:top w:val="none" w:sz="0" w:space="0" w:color="auto"/>
        <w:left w:val="none" w:sz="0" w:space="0" w:color="auto"/>
        <w:bottom w:val="none" w:sz="0" w:space="0" w:color="auto"/>
        <w:right w:val="none" w:sz="0" w:space="0" w:color="auto"/>
      </w:divBdr>
    </w:div>
    <w:div w:id="20880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jpe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www.dive.afssa.fr/agritox/index.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image" Target="media/image8.pn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png"/><Relationship Id="rId22" Type="http://schemas.openxmlformats.org/officeDocument/2006/relationships/header" Target="header1.xml"/><Relationship Id="rId27" Type="http://schemas.openxmlformats.org/officeDocument/2006/relationships/image" Target="media/image12.png"/><Relationship Id="rId30" Type="http://schemas.microsoft.com/office/2011/relationships/commentsExtended" Target="commentsExtended.xml"/><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C078BA251B7A4CBEAAE7BAA89CFAA4" ma:contentTypeVersion="19" ma:contentTypeDescription="Crée un document." ma:contentTypeScope="" ma:versionID="e6da8c6ea6ea4120698346a075282dce">
  <xsd:schema xmlns:xsd="http://www.w3.org/2001/XMLSchema" xmlns:xs="http://www.w3.org/2001/XMLSchema" xmlns:p="http://schemas.microsoft.com/office/2006/metadata/properties" xmlns:ns2="3e7a6653-78e2-482c-9582-6e6efea5fb33" xmlns:ns3="84e331c1-f4b2-4596-9df1-64bff006ecaa" targetNamespace="http://schemas.microsoft.com/office/2006/metadata/properties" ma:root="true" ma:fieldsID="95d328ea48db779402940f9b8ec6ebb9" ns2:_="" ns3:_="">
    <xsd:import namespace="3e7a6653-78e2-482c-9582-6e6efea5fb33"/>
    <xsd:import namespace="84e331c1-f4b2-4596-9df1-64bff006ec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a6653-78e2-482c-9582-6e6efea5fb3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6709bfaa-71b8-4cdf-818f-5287ea7ca1d1}" ma:internalName="TaxCatchAll" ma:showField="CatchAllData" ma:web="3e7a6653-78e2-482c-9582-6e6efea5fb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e331c1-f4b2-4596-9df1-64bff006ec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70949a5-a97d-4672-984d-569896c768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4e331c1-f4b2-4596-9df1-64bff006ecaa">
      <Terms xmlns="http://schemas.microsoft.com/office/infopath/2007/PartnerControls"/>
    </lcf76f155ced4ddcb4097134ff3c332f>
    <TaxCatchAll xmlns="3e7a6653-78e2-482c-9582-6e6efea5fb33" xsi:nil="true"/>
  </documentManagement>
</p:properties>
</file>

<file path=customXml/itemProps1.xml><?xml version="1.0" encoding="utf-8"?>
<ds:datastoreItem xmlns:ds="http://schemas.openxmlformats.org/officeDocument/2006/customXml" ds:itemID="{9F204BF3-B65C-4780-9342-3664149F41E6}">
  <ds:schemaRefs>
    <ds:schemaRef ds:uri="http://schemas.microsoft.com/sharepoint/v3/contenttype/forms"/>
  </ds:schemaRefs>
</ds:datastoreItem>
</file>

<file path=customXml/itemProps2.xml><?xml version="1.0" encoding="utf-8"?>
<ds:datastoreItem xmlns:ds="http://schemas.openxmlformats.org/officeDocument/2006/customXml" ds:itemID="{F73DF11D-5BDA-43AD-B524-344A3BCDC782}"/>
</file>

<file path=customXml/itemProps3.xml><?xml version="1.0" encoding="utf-8"?>
<ds:datastoreItem xmlns:ds="http://schemas.openxmlformats.org/officeDocument/2006/customXml" ds:itemID="{0F6C367D-83A1-4CA0-8FDF-0E5257A551DA}">
  <ds:schemaRefs>
    <ds:schemaRef ds:uri="http://schemas.openxmlformats.org/officeDocument/2006/bibliography"/>
  </ds:schemaRefs>
</ds:datastoreItem>
</file>

<file path=customXml/itemProps4.xml><?xml version="1.0" encoding="utf-8"?>
<ds:datastoreItem xmlns:ds="http://schemas.openxmlformats.org/officeDocument/2006/customXml" ds:itemID="{328C910E-B888-4109-A87F-EC778369B59A}"/>
</file>

<file path=docProps/app.xml><?xml version="1.0" encoding="utf-8"?>
<Properties xmlns="http://schemas.openxmlformats.org/officeDocument/2006/extended-properties" xmlns:vt="http://schemas.openxmlformats.org/officeDocument/2006/docPropsVTypes">
  <Template>Normal.dotm</Template>
  <TotalTime>0</TotalTime>
  <Pages>23</Pages>
  <Words>3089</Words>
  <Characters>16995</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CONTENU DU DOSSIER</vt:lpstr>
    </vt:vector>
  </TitlesOfParts>
  <Company>CHAMBRE D'AGRICULTURE 22</Company>
  <LinksUpToDate>false</LinksUpToDate>
  <CharactersWithSpaces>20044</CharactersWithSpaces>
  <SharedDoc>false</SharedDoc>
  <HLinks>
    <vt:vector size="144" baseType="variant">
      <vt:variant>
        <vt:i4>3407973</vt:i4>
      </vt:variant>
      <vt:variant>
        <vt:i4>147</vt:i4>
      </vt:variant>
      <vt:variant>
        <vt:i4>0</vt:i4>
      </vt:variant>
      <vt:variant>
        <vt:i4>5</vt:i4>
      </vt:variant>
      <vt:variant>
        <vt:lpwstr>http://www.dive.afssa.fr/agritox/index.php</vt:lpwstr>
      </vt:variant>
      <vt:variant>
        <vt:lpwstr/>
      </vt:variant>
      <vt:variant>
        <vt:i4>1310783</vt:i4>
      </vt:variant>
      <vt:variant>
        <vt:i4>134</vt:i4>
      </vt:variant>
      <vt:variant>
        <vt:i4>0</vt:i4>
      </vt:variant>
      <vt:variant>
        <vt:i4>5</vt:i4>
      </vt:variant>
      <vt:variant>
        <vt:lpwstr/>
      </vt:variant>
      <vt:variant>
        <vt:lpwstr>_Toc493518974</vt:lpwstr>
      </vt:variant>
      <vt:variant>
        <vt:i4>1310783</vt:i4>
      </vt:variant>
      <vt:variant>
        <vt:i4>128</vt:i4>
      </vt:variant>
      <vt:variant>
        <vt:i4>0</vt:i4>
      </vt:variant>
      <vt:variant>
        <vt:i4>5</vt:i4>
      </vt:variant>
      <vt:variant>
        <vt:lpwstr/>
      </vt:variant>
      <vt:variant>
        <vt:lpwstr>_Toc493518973</vt:lpwstr>
      </vt:variant>
      <vt:variant>
        <vt:i4>1310783</vt:i4>
      </vt:variant>
      <vt:variant>
        <vt:i4>122</vt:i4>
      </vt:variant>
      <vt:variant>
        <vt:i4>0</vt:i4>
      </vt:variant>
      <vt:variant>
        <vt:i4>5</vt:i4>
      </vt:variant>
      <vt:variant>
        <vt:lpwstr/>
      </vt:variant>
      <vt:variant>
        <vt:lpwstr>_Toc493518972</vt:lpwstr>
      </vt:variant>
      <vt:variant>
        <vt:i4>1376319</vt:i4>
      </vt:variant>
      <vt:variant>
        <vt:i4>116</vt:i4>
      </vt:variant>
      <vt:variant>
        <vt:i4>0</vt:i4>
      </vt:variant>
      <vt:variant>
        <vt:i4>5</vt:i4>
      </vt:variant>
      <vt:variant>
        <vt:lpwstr/>
      </vt:variant>
      <vt:variant>
        <vt:lpwstr>_Toc493518967</vt:lpwstr>
      </vt:variant>
      <vt:variant>
        <vt:i4>1376319</vt:i4>
      </vt:variant>
      <vt:variant>
        <vt:i4>110</vt:i4>
      </vt:variant>
      <vt:variant>
        <vt:i4>0</vt:i4>
      </vt:variant>
      <vt:variant>
        <vt:i4>5</vt:i4>
      </vt:variant>
      <vt:variant>
        <vt:lpwstr/>
      </vt:variant>
      <vt:variant>
        <vt:lpwstr>_Toc493518966</vt:lpwstr>
      </vt:variant>
      <vt:variant>
        <vt:i4>1376319</vt:i4>
      </vt:variant>
      <vt:variant>
        <vt:i4>104</vt:i4>
      </vt:variant>
      <vt:variant>
        <vt:i4>0</vt:i4>
      </vt:variant>
      <vt:variant>
        <vt:i4>5</vt:i4>
      </vt:variant>
      <vt:variant>
        <vt:lpwstr/>
      </vt:variant>
      <vt:variant>
        <vt:lpwstr>_Toc493518965</vt:lpwstr>
      </vt:variant>
      <vt:variant>
        <vt:i4>1376319</vt:i4>
      </vt:variant>
      <vt:variant>
        <vt:i4>98</vt:i4>
      </vt:variant>
      <vt:variant>
        <vt:i4>0</vt:i4>
      </vt:variant>
      <vt:variant>
        <vt:i4>5</vt:i4>
      </vt:variant>
      <vt:variant>
        <vt:lpwstr/>
      </vt:variant>
      <vt:variant>
        <vt:lpwstr>_Toc493518964</vt:lpwstr>
      </vt:variant>
      <vt:variant>
        <vt:i4>1376319</vt:i4>
      </vt:variant>
      <vt:variant>
        <vt:i4>92</vt:i4>
      </vt:variant>
      <vt:variant>
        <vt:i4>0</vt:i4>
      </vt:variant>
      <vt:variant>
        <vt:i4>5</vt:i4>
      </vt:variant>
      <vt:variant>
        <vt:lpwstr/>
      </vt:variant>
      <vt:variant>
        <vt:lpwstr>_Toc493518963</vt:lpwstr>
      </vt:variant>
      <vt:variant>
        <vt:i4>1376319</vt:i4>
      </vt:variant>
      <vt:variant>
        <vt:i4>86</vt:i4>
      </vt:variant>
      <vt:variant>
        <vt:i4>0</vt:i4>
      </vt:variant>
      <vt:variant>
        <vt:i4>5</vt:i4>
      </vt:variant>
      <vt:variant>
        <vt:lpwstr/>
      </vt:variant>
      <vt:variant>
        <vt:lpwstr>_Toc493518962</vt:lpwstr>
      </vt:variant>
      <vt:variant>
        <vt:i4>1376319</vt:i4>
      </vt:variant>
      <vt:variant>
        <vt:i4>80</vt:i4>
      </vt:variant>
      <vt:variant>
        <vt:i4>0</vt:i4>
      </vt:variant>
      <vt:variant>
        <vt:i4>5</vt:i4>
      </vt:variant>
      <vt:variant>
        <vt:lpwstr/>
      </vt:variant>
      <vt:variant>
        <vt:lpwstr>_Toc493518961</vt:lpwstr>
      </vt:variant>
      <vt:variant>
        <vt:i4>1376319</vt:i4>
      </vt:variant>
      <vt:variant>
        <vt:i4>74</vt:i4>
      </vt:variant>
      <vt:variant>
        <vt:i4>0</vt:i4>
      </vt:variant>
      <vt:variant>
        <vt:i4>5</vt:i4>
      </vt:variant>
      <vt:variant>
        <vt:lpwstr/>
      </vt:variant>
      <vt:variant>
        <vt:lpwstr>_Toc493518960</vt:lpwstr>
      </vt:variant>
      <vt:variant>
        <vt:i4>1441855</vt:i4>
      </vt:variant>
      <vt:variant>
        <vt:i4>68</vt:i4>
      </vt:variant>
      <vt:variant>
        <vt:i4>0</vt:i4>
      </vt:variant>
      <vt:variant>
        <vt:i4>5</vt:i4>
      </vt:variant>
      <vt:variant>
        <vt:lpwstr/>
      </vt:variant>
      <vt:variant>
        <vt:lpwstr>_Toc493518959</vt:lpwstr>
      </vt:variant>
      <vt:variant>
        <vt:i4>1441855</vt:i4>
      </vt:variant>
      <vt:variant>
        <vt:i4>62</vt:i4>
      </vt:variant>
      <vt:variant>
        <vt:i4>0</vt:i4>
      </vt:variant>
      <vt:variant>
        <vt:i4>5</vt:i4>
      </vt:variant>
      <vt:variant>
        <vt:lpwstr/>
      </vt:variant>
      <vt:variant>
        <vt:lpwstr>_Toc493518958</vt:lpwstr>
      </vt:variant>
      <vt:variant>
        <vt:i4>1441855</vt:i4>
      </vt:variant>
      <vt:variant>
        <vt:i4>56</vt:i4>
      </vt:variant>
      <vt:variant>
        <vt:i4>0</vt:i4>
      </vt:variant>
      <vt:variant>
        <vt:i4>5</vt:i4>
      </vt:variant>
      <vt:variant>
        <vt:lpwstr/>
      </vt:variant>
      <vt:variant>
        <vt:lpwstr>_Toc493518957</vt:lpwstr>
      </vt:variant>
      <vt:variant>
        <vt:i4>1441855</vt:i4>
      </vt:variant>
      <vt:variant>
        <vt:i4>50</vt:i4>
      </vt:variant>
      <vt:variant>
        <vt:i4>0</vt:i4>
      </vt:variant>
      <vt:variant>
        <vt:i4>5</vt:i4>
      </vt:variant>
      <vt:variant>
        <vt:lpwstr/>
      </vt:variant>
      <vt:variant>
        <vt:lpwstr>_Toc493518956</vt:lpwstr>
      </vt:variant>
      <vt:variant>
        <vt:i4>1441855</vt:i4>
      </vt:variant>
      <vt:variant>
        <vt:i4>44</vt:i4>
      </vt:variant>
      <vt:variant>
        <vt:i4>0</vt:i4>
      </vt:variant>
      <vt:variant>
        <vt:i4>5</vt:i4>
      </vt:variant>
      <vt:variant>
        <vt:lpwstr/>
      </vt:variant>
      <vt:variant>
        <vt:lpwstr>_Toc493518955</vt:lpwstr>
      </vt:variant>
      <vt:variant>
        <vt:i4>1441855</vt:i4>
      </vt:variant>
      <vt:variant>
        <vt:i4>38</vt:i4>
      </vt:variant>
      <vt:variant>
        <vt:i4>0</vt:i4>
      </vt:variant>
      <vt:variant>
        <vt:i4>5</vt:i4>
      </vt:variant>
      <vt:variant>
        <vt:lpwstr/>
      </vt:variant>
      <vt:variant>
        <vt:lpwstr>_Toc493518954</vt:lpwstr>
      </vt:variant>
      <vt:variant>
        <vt:i4>1441855</vt:i4>
      </vt:variant>
      <vt:variant>
        <vt:i4>32</vt:i4>
      </vt:variant>
      <vt:variant>
        <vt:i4>0</vt:i4>
      </vt:variant>
      <vt:variant>
        <vt:i4>5</vt:i4>
      </vt:variant>
      <vt:variant>
        <vt:lpwstr/>
      </vt:variant>
      <vt:variant>
        <vt:lpwstr>_Toc493518953</vt:lpwstr>
      </vt:variant>
      <vt:variant>
        <vt:i4>1441855</vt:i4>
      </vt:variant>
      <vt:variant>
        <vt:i4>26</vt:i4>
      </vt:variant>
      <vt:variant>
        <vt:i4>0</vt:i4>
      </vt:variant>
      <vt:variant>
        <vt:i4>5</vt:i4>
      </vt:variant>
      <vt:variant>
        <vt:lpwstr/>
      </vt:variant>
      <vt:variant>
        <vt:lpwstr>_Toc493518952</vt:lpwstr>
      </vt:variant>
      <vt:variant>
        <vt:i4>1441855</vt:i4>
      </vt:variant>
      <vt:variant>
        <vt:i4>20</vt:i4>
      </vt:variant>
      <vt:variant>
        <vt:i4>0</vt:i4>
      </vt:variant>
      <vt:variant>
        <vt:i4>5</vt:i4>
      </vt:variant>
      <vt:variant>
        <vt:lpwstr/>
      </vt:variant>
      <vt:variant>
        <vt:lpwstr>_Toc493518951</vt:lpwstr>
      </vt:variant>
      <vt:variant>
        <vt:i4>1441855</vt:i4>
      </vt:variant>
      <vt:variant>
        <vt:i4>14</vt:i4>
      </vt:variant>
      <vt:variant>
        <vt:i4>0</vt:i4>
      </vt:variant>
      <vt:variant>
        <vt:i4>5</vt:i4>
      </vt:variant>
      <vt:variant>
        <vt:lpwstr/>
      </vt:variant>
      <vt:variant>
        <vt:lpwstr>_Toc493518950</vt:lpwstr>
      </vt:variant>
      <vt:variant>
        <vt:i4>1507391</vt:i4>
      </vt:variant>
      <vt:variant>
        <vt:i4>8</vt:i4>
      </vt:variant>
      <vt:variant>
        <vt:i4>0</vt:i4>
      </vt:variant>
      <vt:variant>
        <vt:i4>5</vt:i4>
      </vt:variant>
      <vt:variant>
        <vt:lpwstr/>
      </vt:variant>
      <vt:variant>
        <vt:lpwstr>_Toc493518949</vt:lpwstr>
      </vt:variant>
      <vt:variant>
        <vt:i4>1507391</vt:i4>
      </vt:variant>
      <vt:variant>
        <vt:i4>2</vt:i4>
      </vt:variant>
      <vt:variant>
        <vt:i4>0</vt:i4>
      </vt:variant>
      <vt:variant>
        <vt:i4>5</vt:i4>
      </vt:variant>
      <vt:variant>
        <vt:lpwstr/>
      </vt:variant>
      <vt:variant>
        <vt:lpwstr>_Toc493518948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CONTENU DU DOSSIER</dc:title>
  <dc:subject/>
  <dc:creator>canno</dc:creator>
  <cp:keywords/>
  <dc:description/>
  <cp:lastModifiedBy>PONCHANT Lise</cp:lastModifiedBy>
  <cp:revision>2</cp:revision>
  <cp:lastPrinted>2016-02-15T14:44:00Z</cp:lastPrinted>
  <dcterms:created xsi:type="dcterms:W3CDTF">2025-07-08T14:18:00Z</dcterms:created>
  <dcterms:modified xsi:type="dcterms:W3CDTF">2025-07-08T14:18:00Z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0x010100C6C078BA251B7A4CBEAAE7BAA89CFAA4</vt:lpwstr>
  </property>
</Properties>
</file>